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1772" w:rsidRDefault="008E1772">
      <w:pPr>
        <w:pStyle w:val="Heading2"/>
      </w:pPr>
      <w:r>
        <w:t>UNDER CERTIFICATE OF POSTING</w:t>
      </w:r>
    </w:p>
    <w:p w:rsidR="008E1772" w:rsidRPr="00595AA7" w:rsidRDefault="008E1772">
      <w:pPr>
        <w:jc w:val="center"/>
        <w:rPr>
          <w:b/>
          <w:bCs/>
          <w:sz w:val="12"/>
        </w:rPr>
      </w:pPr>
    </w:p>
    <w:p w:rsidR="008E1772" w:rsidRDefault="008E1772">
      <w:pPr>
        <w:pStyle w:val="Heading3"/>
      </w:pPr>
      <w:r>
        <w:t>ENQUIRY OF MATERIALS</w:t>
      </w:r>
    </w:p>
    <w:p w:rsidR="008E1772" w:rsidRPr="00595AA7" w:rsidRDefault="008E1772">
      <w:pPr>
        <w:jc w:val="center"/>
        <w:rPr>
          <w:b/>
          <w:bCs/>
          <w:sz w:val="12"/>
        </w:rPr>
      </w:pPr>
    </w:p>
    <w:p w:rsidR="008E1772" w:rsidRDefault="008E1772">
      <w:pPr>
        <w:pStyle w:val="Heading4"/>
        <w:rPr>
          <w:szCs w:val="20"/>
        </w:rPr>
      </w:pPr>
      <w:r>
        <w:t>SOUTHERN POWER DISTRIBUTION COMPANY OF TELANGANA LIMITED</w:t>
      </w:r>
      <w:r>
        <w:rPr>
          <w:szCs w:val="20"/>
        </w:rPr>
        <w:t xml:space="preserve">                     Phone: 8712472748</w:t>
      </w:r>
    </w:p>
    <w:p w:rsidR="008E1772" w:rsidRDefault="008E1772">
      <w:pPr>
        <w:rPr>
          <w:b/>
          <w:bCs/>
        </w:rPr>
      </w:pPr>
    </w:p>
    <w:p w:rsidR="008E1772" w:rsidRDefault="008E1772">
      <w:pPr>
        <w:rPr>
          <w:b/>
          <w:bCs/>
        </w:rPr>
      </w:pPr>
      <w:r>
        <w:rPr>
          <w:b/>
          <w:bCs/>
        </w:rPr>
        <w:t>From:</w:t>
      </w:r>
      <w:r>
        <w:rPr>
          <w:b/>
          <w:bCs/>
        </w:rPr>
        <w:tab/>
        <w:t xml:space="preserve">                                                                              To,</w:t>
      </w:r>
    </w:p>
    <w:p w:rsidR="008E1772" w:rsidRDefault="008E1772" w:rsidP="00BD1953">
      <w:pPr>
        <w:tabs>
          <w:tab w:val="left" w:pos="5400"/>
        </w:tabs>
      </w:pPr>
      <w:r>
        <w:t>The Superintending Engineer</w:t>
      </w:r>
      <w:r>
        <w:tab/>
        <w:t xml:space="preserve">  </w:t>
      </w:r>
    </w:p>
    <w:p w:rsidR="008E1772" w:rsidRDefault="008E1772" w:rsidP="00BD1953">
      <w:pPr>
        <w:tabs>
          <w:tab w:val="left" w:pos="5400"/>
        </w:tabs>
      </w:pPr>
      <w:r>
        <w:t>Operation/TGSPDCL,</w:t>
      </w:r>
      <w:r>
        <w:tab/>
        <w:t xml:space="preserve"> </w:t>
      </w:r>
    </w:p>
    <w:p w:rsidR="008E1772" w:rsidRDefault="008E1772">
      <w:r>
        <w:t>Suryapet-508213.</w:t>
      </w:r>
      <w:r>
        <w:tab/>
      </w:r>
      <w:r>
        <w:tab/>
      </w:r>
      <w:r>
        <w:tab/>
      </w:r>
      <w:r>
        <w:tab/>
        <w:t xml:space="preserve">       </w:t>
      </w:r>
    </w:p>
    <w:p w:rsidR="008E1772" w:rsidRDefault="008E1772" w:rsidP="00754340">
      <w:r>
        <w:t xml:space="preserve">      </w:t>
      </w:r>
    </w:p>
    <w:p w:rsidR="008E1772" w:rsidRDefault="008E1772" w:rsidP="00AB3F91">
      <w:pPr>
        <w:rPr>
          <w:b/>
          <w:bCs/>
          <w:u w:val="single"/>
        </w:rPr>
      </w:pPr>
      <w:r w:rsidRPr="00517BDC">
        <w:rPr>
          <w:b/>
          <w:bCs/>
          <w:sz w:val="26"/>
          <w:szCs w:val="26"/>
          <w:u w:val="single"/>
        </w:rPr>
        <w:t>Enquiry No. SE/O</w:t>
      </w:r>
      <w:r>
        <w:rPr>
          <w:b/>
          <w:bCs/>
          <w:sz w:val="26"/>
          <w:szCs w:val="26"/>
          <w:u w:val="single"/>
        </w:rPr>
        <w:t>p.</w:t>
      </w:r>
      <w:r w:rsidRPr="00517BDC">
        <w:rPr>
          <w:b/>
          <w:bCs/>
          <w:sz w:val="26"/>
          <w:szCs w:val="26"/>
          <w:u w:val="single"/>
        </w:rPr>
        <w:t>/</w:t>
      </w:r>
      <w:r>
        <w:rPr>
          <w:b/>
          <w:bCs/>
          <w:sz w:val="26"/>
          <w:szCs w:val="26"/>
          <w:u w:val="single"/>
        </w:rPr>
        <w:t>SRPT</w:t>
      </w:r>
      <w:r w:rsidRPr="00517BDC">
        <w:rPr>
          <w:b/>
          <w:bCs/>
          <w:sz w:val="26"/>
          <w:szCs w:val="26"/>
          <w:u w:val="single"/>
        </w:rPr>
        <w:t>/</w:t>
      </w:r>
      <w:r>
        <w:rPr>
          <w:b/>
          <w:bCs/>
          <w:sz w:val="26"/>
          <w:szCs w:val="26"/>
          <w:u w:val="single"/>
        </w:rPr>
        <w:t>Technical</w:t>
      </w:r>
      <w:r w:rsidRPr="00517BDC">
        <w:rPr>
          <w:b/>
          <w:bCs/>
          <w:sz w:val="26"/>
          <w:szCs w:val="26"/>
          <w:u w:val="single"/>
        </w:rPr>
        <w:t xml:space="preserve">/Enq </w:t>
      </w:r>
      <w:r>
        <w:rPr>
          <w:b/>
          <w:bCs/>
          <w:sz w:val="26"/>
          <w:szCs w:val="26"/>
          <w:u w:val="single"/>
        </w:rPr>
        <w:t xml:space="preserve">P- </w:t>
      </w:r>
      <w:r w:rsidRPr="00C341A6">
        <w:rPr>
          <w:b/>
          <w:bCs/>
          <w:noProof/>
          <w:sz w:val="26"/>
          <w:szCs w:val="26"/>
          <w:u w:val="single"/>
        </w:rPr>
        <w:t>9</w:t>
      </w:r>
      <w:r>
        <w:rPr>
          <w:b/>
          <w:bCs/>
          <w:sz w:val="26"/>
          <w:szCs w:val="26"/>
          <w:u w:val="single"/>
        </w:rPr>
        <w:t xml:space="preserve">/26-27,  /D. No.          </w:t>
      </w:r>
      <w:r>
        <w:rPr>
          <w:b/>
          <w:szCs w:val="22"/>
          <w:u w:val="single"/>
        </w:rPr>
        <w:t>, Date:22.05.2026</w:t>
      </w:r>
      <w:r>
        <w:rPr>
          <w:b/>
          <w:bCs/>
          <w:u w:val="single"/>
        </w:rPr>
        <w:t>.</w:t>
      </w:r>
    </w:p>
    <w:p w:rsidR="008E1772" w:rsidRDefault="008E1772">
      <w:pPr>
        <w:rPr>
          <w:szCs w:val="22"/>
        </w:rPr>
      </w:pPr>
    </w:p>
    <w:p w:rsidR="008E1772" w:rsidRDefault="008E1772">
      <w:pPr>
        <w:rPr>
          <w:szCs w:val="22"/>
        </w:rPr>
      </w:pPr>
      <w:r>
        <w:rPr>
          <w:szCs w:val="22"/>
        </w:rPr>
        <w:t>Sir,</w:t>
      </w:r>
    </w:p>
    <w:p w:rsidR="008E1772" w:rsidRPr="00C341A6" w:rsidRDefault="008E1772" w:rsidP="00755002">
      <w:pPr>
        <w:ind w:left="1170" w:hanging="450"/>
        <w:rPr>
          <w:b/>
          <w:bCs/>
          <w:noProof/>
          <w:szCs w:val="22"/>
        </w:rPr>
      </w:pPr>
      <w:r>
        <w:rPr>
          <w:szCs w:val="22"/>
        </w:rPr>
        <w:t xml:space="preserve">Sub: Enquiry for supply </w:t>
      </w:r>
      <w:r w:rsidRPr="00457A56">
        <w:rPr>
          <w:szCs w:val="22"/>
        </w:rPr>
        <w:t xml:space="preserve">of </w:t>
      </w:r>
      <w:r w:rsidRPr="00C341A6">
        <w:rPr>
          <w:b/>
          <w:bCs/>
          <w:noProof/>
          <w:szCs w:val="22"/>
        </w:rPr>
        <w:t>33KV 800A AB SWITCH MOVING CONTACTS with Moving Contact Arm: 38 OD into 30 ID Cu Tube, Moving Contact Arcing Horn : 10 Dia MS HDG, Moving Contact Fixed Plate: MS HDG</w:t>
      </w:r>
    </w:p>
    <w:p w:rsidR="008E1772" w:rsidRPr="00C341A6" w:rsidRDefault="008E1772" w:rsidP="00755002">
      <w:pPr>
        <w:ind w:left="1170" w:hanging="450"/>
        <w:rPr>
          <w:b/>
          <w:bCs/>
          <w:noProof/>
          <w:szCs w:val="22"/>
        </w:rPr>
      </w:pPr>
      <w:r w:rsidRPr="00C341A6">
        <w:rPr>
          <w:b/>
          <w:bCs/>
          <w:noProof/>
          <w:szCs w:val="22"/>
        </w:rPr>
        <w:t>Note: 1. All ferrous parts are Hot Dip Galvanized</w:t>
      </w:r>
    </w:p>
    <w:p w:rsidR="008E1772" w:rsidRPr="001424A4" w:rsidRDefault="008E1772" w:rsidP="00FF1F9F">
      <w:pPr>
        <w:ind w:left="1170" w:hanging="450"/>
        <w:rPr>
          <w:sz w:val="22"/>
          <w:szCs w:val="22"/>
        </w:rPr>
      </w:pPr>
      <w:r w:rsidRPr="00C341A6">
        <w:rPr>
          <w:b/>
          <w:bCs/>
          <w:noProof/>
          <w:szCs w:val="22"/>
        </w:rPr>
        <w:t xml:space="preserve">         2. All not ferrous contact points are in plated to Suryapet Circle (SAB30002)</w:t>
      </w:r>
      <w:r w:rsidRPr="00F754C7">
        <w:rPr>
          <w:szCs w:val="22"/>
        </w:rPr>
        <w:t xml:space="preserve">-Reg. </w:t>
      </w:r>
    </w:p>
    <w:p w:rsidR="008E1772" w:rsidRPr="00595AA7" w:rsidRDefault="008E1772">
      <w:pPr>
        <w:pStyle w:val="BodyTextIndent2"/>
        <w:autoSpaceDE/>
        <w:autoSpaceDN/>
        <w:adjustRightInd/>
        <w:rPr>
          <w:sz w:val="18"/>
          <w:szCs w:val="22"/>
        </w:rPr>
      </w:pPr>
    </w:p>
    <w:p w:rsidR="008E1772" w:rsidRPr="00C341A6" w:rsidRDefault="008E1772" w:rsidP="00755002">
      <w:pPr>
        <w:jc w:val="both"/>
        <w:rPr>
          <w:b/>
          <w:bCs/>
          <w:noProof/>
          <w:szCs w:val="22"/>
        </w:rPr>
      </w:pPr>
      <w:r>
        <w:tab/>
        <w:t>Sealed tenders are invited in triplicate for supply</w:t>
      </w:r>
      <w:r w:rsidRPr="0026257C">
        <w:t xml:space="preserve"> of </w:t>
      </w:r>
      <w:r w:rsidRPr="00C341A6">
        <w:rPr>
          <w:b/>
          <w:bCs/>
          <w:noProof/>
          <w:szCs w:val="22"/>
        </w:rPr>
        <w:t>33KV 800A AB SWITCH MOVING CONTACTS with Moving Contact Arm: 38 OD into 30 ID Cu Tube, Moving Contact Arcing Horn : 10 Dia MS HDG, Moving Contact Fixed Plate: MS HDG</w:t>
      </w:r>
    </w:p>
    <w:p w:rsidR="008E1772" w:rsidRPr="00C341A6" w:rsidRDefault="008E1772" w:rsidP="00755002">
      <w:pPr>
        <w:jc w:val="both"/>
        <w:rPr>
          <w:b/>
          <w:bCs/>
          <w:noProof/>
          <w:szCs w:val="22"/>
        </w:rPr>
      </w:pPr>
      <w:r w:rsidRPr="00C341A6">
        <w:rPr>
          <w:b/>
          <w:bCs/>
          <w:noProof/>
          <w:szCs w:val="22"/>
        </w:rPr>
        <w:t>Note: 1. All ferrous parts are Hot Dip Galvanized</w:t>
      </w:r>
    </w:p>
    <w:p w:rsidR="008E1772" w:rsidRPr="00C341A6" w:rsidRDefault="008E1772" w:rsidP="00755002">
      <w:pPr>
        <w:jc w:val="both"/>
        <w:rPr>
          <w:b/>
          <w:bCs/>
          <w:noProof/>
          <w:szCs w:val="22"/>
        </w:rPr>
      </w:pPr>
      <w:r w:rsidRPr="00C341A6">
        <w:rPr>
          <w:b/>
          <w:bCs/>
          <w:noProof/>
          <w:szCs w:val="22"/>
        </w:rPr>
        <w:t xml:space="preserve">         2. All not ferrous contact points are in plated to Suryapet Circle (SAB30002)</w:t>
      </w:r>
      <w:r>
        <w:rPr>
          <w:b/>
          <w:bCs/>
          <w:szCs w:val="22"/>
        </w:rPr>
        <w:t>,</w:t>
      </w:r>
      <w:r>
        <w:t xml:space="preserve"> which should reach this office </w:t>
      </w:r>
      <w:r w:rsidRPr="003B4847">
        <w:rPr>
          <w:b/>
          <w:color w:val="FF0000"/>
          <w:u w:val="single"/>
        </w:rPr>
        <w:t xml:space="preserve">before 15:00Hrs on </w:t>
      </w:r>
      <w:r w:rsidRPr="00C341A6">
        <w:rPr>
          <w:b/>
          <w:noProof/>
          <w:color w:val="FF0000"/>
          <w:u w:val="single"/>
        </w:rPr>
        <w:t>01.06.2026</w:t>
      </w:r>
      <w:r w:rsidRPr="003B4847">
        <w:rPr>
          <w:b/>
          <w:color w:val="FF0000"/>
          <w:u w:val="single"/>
        </w:rPr>
        <w:t xml:space="preserve">and the tenders will be opened in this office on </w:t>
      </w:r>
      <w:r w:rsidRPr="00C341A6">
        <w:rPr>
          <w:b/>
          <w:noProof/>
          <w:color w:val="FF0000"/>
          <w:u w:val="single"/>
        </w:rPr>
        <w:t>01.06.2026</w:t>
      </w:r>
      <w:r w:rsidRPr="003B4847">
        <w:rPr>
          <w:b/>
          <w:color w:val="FF0000"/>
          <w:u w:val="single"/>
        </w:rPr>
        <w:t>at 16:00Hrs</w:t>
      </w:r>
      <w:r w:rsidRPr="003B4847">
        <w:rPr>
          <w:color w:val="FF0000"/>
        </w:rPr>
        <w:t xml:space="preserve"> </w:t>
      </w:r>
      <w:r w:rsidRPr="0018650D">
        <w:t xml:space="preserve"> in the presence of the authorized representative who may desire to be present. The Tender Cover should have the following Superscription "TENDER</w:t>
      </w:r>
      <w:r>
        <w:t xml:space="preserve"> FOR SUPPLY OF </w:t>
      </w:r>
      <w:r w:rsidRPr="00C341A6">
        <w:rPr>
          <w:b/>
          <w:bCs/>
          <w:noProof/>
          <w:szCs w:val="22"/>
        </w:rPr>
        <w:t>33KV 800A AB SWITCH MOVING CONTACTS with Moving Contact Arm: 38 OD into 30 ID Cu Tube, Moving Contact Arcing Horn : 10 Dia MS HDG, Moving Contact Fixed Plate: MS HDG</w:t>
      </w:r>
    </w:p>
    <w:p w:rsidR="008E1772" w:rsidRPr="00C341A6" w:rsidRDefault="008E1772" w:rsidP="00755002">
      <w:pPr>
        <w:jc w:val="both"/>
        <w:rPr>
          <w:b/>
          <w:bCs/>
          <w:noProof/>
          <w:szCs w:val="22"/>
        </w:rPr>
      </w:pPr>
      <w:r w:rsidRPr="00C341A6">
        <w:rPr>
          <w:b/>
          <w:bCs/>
          <w:noProof/>
          <w:szCs w:val="22"/>
        </w:rPr>
        <w:t>Note: 1. All ferrous parts are Hot Dip Galvanized</w:t>
      </w:r>
    </w:p>
    <w:p w:rsidR="008E1772" w:rsidRPr="00C23B9F" w:rsidRDefault="008E1772" w:rsidP="009820FC">
      <w:pPr>
        <w:jc w:val="both"/>
        <w:rPr>
          <w:szCs w:val="22"/>
          <w:u w:val="single"/>
        </w:rPr>
      </w:pPr>
      <w:r w:rsidRPr="00C341A6">
        <w:rPr>
          <w:b/>
          <w:bCs/>
          <w:noProof/>
          <w:szCs w:val="22"/>
        </w:rPr>
        <w:t xml:space="preserve">         2. All not ferrous contact points are in plated to Suryapet Circle (SAB30002)</w:t>
      </w:r>
      <w:r>
        <w:rPr>
          <w:b/>
          <w:bCs/>
          <w:szCs w:val="22"/>
        </w:rPr>
        <w:t>.</w:t>
      </w:r>
    </w:p>
    <w:p w:rsidR="008E1772" w:rsidRPr="00595AA7" w:rsidRDefault="008E1772">
      <w:pPr>
        <w:jc w:val="both"/>
        <w:rPr>
          <w:sz w:val="16"/>
          <w:szCs w:val="22"/>
        </w:rPr>
      </w:pPr>
    </w:p>
    <w:p w:rsidR="008E1772" w:rsidRPr="00390214" w:rsidRDefault="008E1772" w:rsidP="00AB3F91">
      <w:pPr>
        <w:rPr>
          <w:b/>
          <w:bCs/>
          <w:u w:val="single"/>
        </w:rPr>
      </w:pPr>
      <w:r>
        <w:rPr>
          <w:szCs w:val="22"/>
        </w:rPr>
        <w:t xml:space="preserve">against </w:t>
      </w:r>
      <w:r w:rsidRPr="0018650D">
        <w:rPr>
          <w:b/>
          <w:bCs/>
          <w:szCs w:val="22"/>
          <w:u w:val="single"/>
        </w:rPr>
        <w:t>SPECIFICATION NO. SE/Op./</w:t>
      </w:r>
      <w:r>
        <w:rPr>
          <w:b/>
          <w:bCs/>
          <w:szCs w:val="22"/>
          <w:u w:val="single"/>
        </w:rPr>
        <w:t>SRPT</w:t>
      </w:r>
      <w:r w:rsidRPr="0018650D">
        <w:rPr>
          <w:b/>
          <w:bCs/>
          <w:szCs w:val="22"/>
          <w:u w:val="single"/>
        </w:rPr>
        <w:t>/</w:t>
      </w:r>
      <w:r>
        <w:rPr>
          <w:b/>
          <w:bCs/>
          <w:sz w:val="26"/>
          <w:szCs w:val="26"/>
          <w:u w:val="single"/>
        </w:rPr>
        <w:t xml:space="preserve">P- </w:t>
      </w:r>
      <w:r w:rsidRPr="00C341A6">
        <w:rPr>
          <w:b/>
          <w:bCs/>
          <w:noProof/>
          <w:sz w:val="26"/>
          <w:szCs w:val="26"/>
          <w:u w:val="single"/>
        </w:rPr>
        <w:t>9</w:t>
      </w:r>
      <w:r>
        <w:rPr>
          <w:b/>
          <w:bCs/>
          <w:sz w:val="26"/>
          <w:szCs w:val="26"/>
          <w:u w:val="single"/>
        </w:rPr>
        <w:t xml:space="preserve">/26-27,  /D. No.          </w:t>
      </w:r>
      <w:r>
        <w:rPr>
          <w:b/>
          <w:szCs w:val="22"/>
          <w:u w:val="single"/>
        </w:rPr>
        <w:t>, Date:22.05.2026</w:t>
      </w:r>
      <w:r>
        <w:rPr>
          <w:b/>
          <w:bCs/>
          <w:u w:val="single"/>
        </w:rPr>
        <w:t>.</w:t>
      </w:r>
    </w:p>
    <w:p w:rsidR="008E1772" w:rsidRPr="0018650D" w:rsidRDefault="008E1772">
      <w:pPr>
        <w:ind w:firstLine="720"/>
        <w:jc w:val="both"/>
        <w:rPr>
          <w:sz w:val="16"/>
          <w:szCs w:val="22"/>
          <w:u w:val="single"/>
        </w:rPr>
      </w:pPr>
    </w:p>
    <w:p w:rsidR="008E1772" w:rsidRDefault="008E1772">
      <w:pPr>
        <w:jc w:val="both"/>
        <w:rPr>
          <w:szCs w:val="22"/>
        </w:rPr>
      </w:pPr>
      <w:r>
        <w:rPr>
          <w:szCs w:val="22"/>
        </w:rPr>
        <w:t>towards FULL EARNEST MONEY DEPOSIT ENCLOSED VALIDITY OF THE ORDER IS FOR 90 DAYS</w:t>
      </w:r>
    </w:p>
    <w:p w:rsidR="008E1772" w:rsidRPr="00B41673" w:rsidRDefault="008E1772">
      <w:pPr>
        <w:jc w:val="both"/>
        <w:rPr>
          <w:sz w:val="8"/>
          <w:szCs w:val="22"/>
        </w:rPr>
      </w:pPr>
    </w:p>
    <w:p w:rsidR="008E1772" w:rsidRDefault="008E1772">
      <w:pPr>
        <w:ind w:firstLine="720"/>
        <w:jc w:val="both"/>
        <w:rPr>
          <w:szCs w:val="22"/>
        </w:rPr>
      </w:pPr>
      <w:r>
        <w:rPr>
          <w:szCs w:val="22"/>
        </w:rPr>
        <w:t>IF ANY OF THE ABOVE THINGS ARE NOT SUPERSCRIBED ON THE SEALED COVER THE TENDER WILL BE RETURNED UN-OPENED.</w:t>
      </w:r>
    </w:p>
    <w:p w:rsidR="008E1772" w:rsidRDefault="008E1772">
      <w:pPr>
        <w:ind w:firstLine="720"/>
        <w:jc w:val="both"/>
        <w:rPr>
          <w:sz w:val="16"/>
          <w:szCs w:val="22"/>
        </w:rPr>
      </w:pPr>
    </w:p>
    <w:p w:rsidR="008E1772" w:rsidRDefault="008E1772">
      <w:pPr>
        <w:spacing w:line="360" w:lineRule="auto"/>
        <w:ind w:firstLine="720"/>
        <w:jc w:val="both"/>
        <w:rPr>
          <w:szCs w:val="22"/>
        </w:rPr>
      </w:pPr>
      <w:r>
        <w:rPr>
          <w:szCs w:val="22"/>
        </w:rPr>
        <w:t>The following are the terms and conditions:</w:t>
      </w:r>
    </w:p>
    <w:p w:rsidR="008E1772" w:rsidRPr="00D67D22" w:rsidRDefault="008E1772" w:rsidP="00D67D22">
      <w:pPr>
        <w:numPr>
          <w:ilvl w:val="0"/>
          <w:numId w:val="20"/>
        </w:numPr>
        <w:tabs>
          <w:tab w:val="clear" w:pos="1080"/>
          <w:tab w:val="num" w:pos="360"/>
        </w:tabs>
        <w:ind w:left="360"/>
        <w:jc w:val="both"/>
        <w:rPr>
          <w:szCs w:val="22"/>
        </w:rPr>
      </w:pPr>
      <w:r w:rsidRPr="00D67D22">
        <w:rPr>
          <w:b/>
          <w:bCs/>
          <w:szCs w:val="22"/>
        </w:rPr>
        <w:t>VALIDITY:</w:t>
      </w:r>
      <w:r w:rsidRPr="00D67D22">
        <w:rPr>
          <w:szCs w:val="22"/>
        </w:rPr>
        <w:t xml:space="preserve"> </w:t>
      </w:r>
    </w:p>
    <w:p w:rsidR="008E1772" w:rsidRDefault="008E1772">
      <w:pPr>
        <w:ind w:firstLine="720"/>
        <w:jc w:val="both"/>
        <w:rPr>
          <w:szCs w:val="22"/>
        </w:rPr>
      </w:pPr>
      <w:r>
        <w:rPr>
          <w:szCs w:val="22"/>
        </w:rPr>
        <w:t>Tenders should be kept valid and open for acceptance for a period of 90 days counting from the date of opening of the tender. The tenders should indicate the validity for a period of 90 days from the date of tender opening. The tenders should indicate the validity period on the cover itself and the offers giving a lesser period of validity then one indicated in the Specification (i.e) liable to return un-opened at the discretion of TELANGANA SOUTHERN POWER DISTRIBUTION COMPANY LIMITED.</w:t>
      </w:r>
    </w:p>
    <w:p w:rsidR="008E1772" w:rsidRDefault="008E1772">
      <w:pPr>
        <w:ind w:firstLine="720"/>
        <w:jc w:val="both"/>
        <w:rPr>
          <w:sz w:val="16"/>
          <w:szCs w:val="22"/>
        </w:rPr>
      </w:pPr>
    </w:p>
    <w:p w:rsidR="008E1772" w:rsidRDefault="008E1772" w:rsidP="000A6769">
      <w:pPr>
        <w:numPr>
          <w:ilvl w:val="0"/>
          <w:numId w:val="20"/>
        </w:numPr>
        <w:tabs>
          <w:tab w:val="clear" w:pos="1080"/>
          <w:tab w:val="num" w:pos="360"/>
        </w:tabs>
        <w:ind w:left="360"/>
        <w:jc w:val="both"/>
        <w:rPr>
          <w:szCs w:val="22"/>
        </w:rPr>
      </w:pPr>
      <w:r w:rsidRPr="00D67D22">
        <w:rPr>
          <w:b/>
          <w:bCs/>
          <w:szCs w:val="22"/>
        </w:rPr>
        <w:t>D</w:t>
      </w:r>
      <w:r>
        <w:rPr>
          <w:b/>
          <w:bCs/>
          <w:szCs w:val="22"/>
        </w:rPr>
        <w:t>ELIVERY</w:t>
      </w:r>
      <w:r w:rsidRPr="00D67D22">
        <w:rPr>
          <w:b/>
          <w:bCs/>
          <w:szCs w:val="22"/>
        </w:rPr>
        <w:t>:</w:t>
      </w:r>
    </w:p>
    <w:p w:rsidR="008E1772" w:rsidRDefault="008E1772" w:rsidP="000A6769">
      <w:pPr>
        <w:ind w:firstLine="720"/>
        <w:jc w:val="both"/>
        <w:rPr>
          <w:szCs w:val="22"/>
        </w:rPr>
      </w:pPr>
      <w:r>
        <w:rPr>
          <w:szCs w:val="22"/>
        </w:rPr>
        <w:t>Preference will be given for the supplies from ready stocks to be delivered in a week’s time in case if the materials can not be supplied from ready stocks the tenders should specifically indicated the date of commencement of delivery and date of completion The deliveries should be guaranteed against penalty OR Ex-stock to be delivered immediately on receipt of purchase order.</w:t>
      </w:r>
    </w:p>
    <w:p w:rsidR="008E1772" w:rsidRPr="00EE53D7" w:rsidRDefault="008E1772" w:rsidP="000A6769">
      <w:pPr>
        <w:ind w:firstLine="720"/>
        <w:jc w:val="both"/>
        <w:rPr>
          <w:sz w:val="10"/>
          <w:szCs w:val="22"/>
        </w:rPr>
      </w:pPr>
    </w:p>
    <w:p w:rsidR="008E1772" w:rsidRPr="00D67D22" w:rsidRDefault="008E1772" w:rsidP="000A6769">
      <w:pPr>
        <w:jc w:val="both"/>
        <w:rPr>
          <w:b/>
          <w:bCs/>
          <w:szCs w:val="22"/>
        </w:rPr>
      </w:pPr>
      <w:r w:rsidRPr="00D67D22">
        <w:rPr>
          <w:b/>
          <w:bCs/>
          <w:szCs w:val="22"/>
        </w:rPr>
        <w:t>3. PENALTY FOR LATE DELIVERY</w:t>
      </w:r>
      <w:r>
        <w:rPr>
          <w:b/>
          <w:bCs/>
          <w:szCs w:val="22"/>
        </w:rPr>
        <w:t>:</w:t>
      </w:r>
    </w:p>
    <w:p w:rsidR="008E1772" w:rsidRPr="00EE53D7" w:rsidRDefault="008E1772" w:rsidP="000A6769">
      <w:pPr>
        <w:ind w:firstLine="720"/>
        <w:jc w:val="both"/>
        <w:rPr>
          <w:sz w:val="10"/>
          <w:szCs w:val="22"/>
        </w:rPr>
      </w:pPr>
    </w:p>
    <w:p w:rsidR="008E1772" w:rsidRDefault="008E1772" w:rsidP="000A6769">
      <w:pPr>
        <w:spacing w:line="264" w:lineRule="auto"/>
        <w:ind w:firstLine="720"/>
        <w:jc w:val="both"/>
        <w:rPr>
          <w:szCs w:val="22"/>
        </w:rPr>
      </w:pPr>
      <w:r>
        <w:rPr>
          <w:szCs w:val="22"/>
        </w:rPr>
        <w:t xml:space="preserve">The delivery period as per agreed delivery schedule shall be deemed to the essence of the contract in case of delay in delivery of materials at destination beyond the agreed delivery schedule </w:t>
      </w:r>
      <w:r>
        <w:rPr>
          <w:szCs w:val="22"/>
        </w:rPr>
        <w:lastRenderedPageBreak/>
        <w:t>penalty will be levied, f</w:t>
      </w:r>
      <w:r w:rsidRPr="00695AC7">
        <w:t>ailure of the supplier to deliver the goods within the stipulated period set out in the contract will attract Penalty @ 0.5% per week of delay on the value of the undelivered portion, subject to a maximum of 5% of the cost of the undelivered portion within the schedule time.  If the period of delay exceeds the specified maximum, the purchaser may consider termination of the contract</w:t>
      </w:r>
      <w:r>
        <w:t>.</w:t>
      </w:r>
    </w:p>
    <w:p w:rsidR="008E1772" w:rsidRPr="00EE53D7" w:rsidRDefault="008E1772" w:rsidP="000A6769">
      <w:pPr>
        <w:ind w:left="720"/>
        <w:jc w:val="both"/>
        <w:rPr>
          <w:sz w:val="10"/>
          <w:szCs w:val="22"/>
        </w:rPr>
      </w:pPr>
    </w:p>
    <w:p w:rsidR="008E1772" w:rsidRDefault="008E1772" w:rsidP="000A6769">
      <w:pPr>
        <w:numPr>
          <w:ilvl w:val="0"/>
          <w:numId w:val="2"/>
        </w:numPr>
        <w:spacing w:line="264" w:lineRule="auto"/>
        <w:ind w:left="714" w:hanging="357"/>
        <w:jc w:val="both"/>
        <w:rPr>
          <w:szCs w:val="22"/>
        </w:rPr>
      </w:pPr>
      <w:r>
        <w:rPr>
          <w:szCs w:val="22"/>
        </w:rPr>
        <w:t>For penalty the number of days of delay would be rounded off to the nearest week and interest calculated accordingly.</w:t>
      </w:r>
    </w:p>
    <w:p w:rsidR="008E1772" w:rsidRDefault="008E1772" w:rsidP="000A6769">
      <w:pPr>
        <w:numPr>
          <w:ilvl w:val="0"/>
          <w:numId w:val="2"/>
        </w:numPr>
        <w:spacing w:line="264" w:lineRule="auto"/>
        <w:ind w:left="714" w:hanging="357"/>
        <w:jc w:val="both"/>
        <w:rPr>
          <w:szCs w:val="22"/>
        </w:rPr>
      </w:pPr>
      <w:r>
        <w:rPr>
          <w:szCs w:val="22"/>
        </w:rPr>
        <w:t>Materials/equipment which are not acceptable quality or are not confirming to specification would be deemed to be not delivered.</w:t>
      </w:r>
    </w:p>
    <w:p w:rsidR="008E1772" w:rsidRDefault="008E1772" w:rsidP="000A6769">
      <w:pPr>
        <w:numPr>
          <w:ilvl w:val="0"/>
          <w:numId w:val="2"/>
        </w:numPr>
        <w:spacing w:line="264" w:lineRule="auto"/>
        <w:ind w:left="714" w:hanging="357"/>
        <w:jc w:val="both"/>
        <w:rPr>
          <w:szCs w:val="22"/>
        </w:rPr>
      </w:pPr>
      <w:r>
        <w:rPr>
          <w:szCs w:val="22"/>
        </w:rPr>
        <w:t>The penalty specified as above shall be levied and would be adjusted against bills to be tendered by the supplier.</w:t>
      </w:r>
    </w:p>
    <w:p w:rsidR="008E1772" w:rsidRPr="00EE53D7" w:rsidRDefault="008E1772" w:rsidP="000A6769">
      <w:pPr>
        <w:ind w:left="720"/>
        <w:jc w:val="both"/>
        <w:rPr>
          <w:sz w:val="10"/>
          <w:szCs w:val="22"/>
        </w:rPr>
      </w:pPr>
    </w:p>
    <w:p w:rsidR="008E1772" w:rsidRPr="00D67D22" w:rsidRDefault="008E1772" w:rsidP="000A6769">
      <w:pPr>
        <w:jc w:val="both"/>
        <w:rPr>
          <w:szCs w:val="22"/>
        </w:rPr>
      </w:pPr>
      <w:r w:rsidRPr="00D67D22">
        <w:rPr>
          <w:b/>
          <w:bCs/>
          <w:szCs w:val="22"/>
        </w:rPr>
        <w:t>4. P</w:t>
      </w:r>
      <w:r w:rsidRPr="00D67D22">
        <w:rPr>
          <w:b/>
          <w:szCs w:val="22"/>
        </w:rPr>
        <w:t>RICE:</w:t>
      </w:r>
    </w:p>
    <w:p w:rsidR="008E1772" w:rsidRPr="00EE53D7" w:rsidRDefault="008E1772" w:rsidP="000A6769">
      <w:pPr>
        <w:ind w:firstLine="720"/>
        <w:jc w:val="both"/>
        <w:rPr>
          <w:sz w:val="10"/>
          <w:szCs w:val="22"/>
        </w:rPr>
      </w:pPr>
    </w:p>
    <w:p w:rsidR="008E1772" w:rsidRDefault="008E1772" w:rsidP="000A6769">
      <w:pPr>
        <w:spacing w:line="264" w:lineRule="auto"/>
        <w:ind w:firstLine="720"/>
        <w:jc w:val="both"/>
        <w:rPr>
          <w:szCs w:val="22"/>
        </w:rPr>
      </w:pPr>
      <w:r>
        <w:rPr>
          <w:szCs w:val="22"/>
        </w:rPr>
        <w:t>The prices should be firm and should include customs, import duties, insurance charges, Control Terminal and other taxes if any and freight up to destination, packing charges etc., percentage of sale tax and Excise duty that will be charge extra should be clearly indicated. Rates offered with price variations clause are not acceptable.  The materials should be sent freight paid to destination.</w:t>
      </w:r>
    </w:p>
    <w:p w:rsidR="008E1772" w:rsidRPr="00EE53D7" w:rsidRDefault="008E1772" w:rsidP="000A6769">
      <w:pPr>
        <w:ind w:firstLine="720"/>
        <w:jc w:val="both"/>
        <w:rPr>
          <w:sz w:val="10"/>
          <w:szCs w:val="22"/>
        </w:rPr>
      </w:pPr>
    </w:p>
    <w:p w:rsidR="008E1772" w:rsidRPr="00D67D22" w:rsidRDefault="008E1772" w:rsidP="000A6769">
      <w:pPr>
        <w:jc w:val="both"/>
        <w:rPr>
          <w:b/>
          <w:bCs/>
        </w:rPr>
      </w:pPr>
      <w:r w:rsidRPr="00D67D22">
        <w:rPr>
          <w:b/>
          <w:bCs/>
          <w:szCs w:val="22"/>
        </w:rPr>
        <w:t>5.</w:t>
      </w:r>
      <w:r w:rsidRPr="00D67D22">
        <w:rPr>
          <w:szCs w:val="22"/>
        </w:rPr>
        <w:t xml:space="preserve"> </w:t>
      </w:r>
      <w:r w:rsidRPr="00D67D22">
        <w:rPr>
          <w:b/>
          <w:bCs/>
        </w:rPr>
        <w:t>RESPONSIBILITY OF THE TENDERER FOR LOSS/DAMAGE</w:t>
      </w:r>
      <w:r>
        <w:rPr>
          <w:b/>
          <w:bCs/>
        </w:rPr>
        <w:t>:</w:t>
      </w:r>
    </w:p>
    <w:p w:rsidR="008E1772" w:rsidRPr="00EE53D7" w:rsidRDefault="008E1772" w:rsidP="000A6769">
      <w:pPr>
        <w:ind w:firstLine="720"/>
        <w:jc w:val="both"/>
        <w:rPr>
          <w:sz w:val="10"/>
          <w:szCs w:val="22"/>
        </w:rPr>
      </w:pPr>
    </w:p>
    <w:p w:rsidR="008E1772" w:rsidRPr="00CC68C2" w:rsidRDefault="008E1772" w:rsidP="000A6769">
      <w:pPr>
        <w:spacing w:line="264" w:lineRule="auto"/>
        <w:ind w:firstLine="720"/>
        <w:jc w:val="both"/>
        <w:rPr>
          <w:szCs w:val="22"/>
        </w:rPr>
      </w:pPr>
      <w:r>
        <w:rPr>
          <w:szCs w:val="22"/>
        </w:rPr>
        <w:t xml:space="preserve">Loss of damage external damages and shortage that are prima-facie the result or rough handling in transit or due to defective packing will be intimated within a fortnight of the receipt of materials Internal defects damages or shortage or any internal parts which cannot ordinarily be detected on a superficial visual examination touch due to pad handling in the transit or defective packing would be intimated within </w:t>
      </w:r>
      <w:r w:rsidRPr="00CC68C2">
        <w:rPr>
          <w:szCs w:val="22"/>
        </w:rPr>
        <w:t xml:space="preserve">2 months from the date of receipt of the articles. In either case the damaged or defective materials should be replaced by you free of cost. </w:t>
      </w:r>
      <w:r w:rsidRPr="00CC68C2">
        <w:t>If no steps are taken within 15 days of receipt of intimation of defects or such</w:t>
      </w:r>
      <w:r>
        <w:t xml:space="preserve"> other reasonable time as the TG</w:t>
      </w:r>
      <w:r w:rsidRPr="00CC68C2">
        <w:t>SPDCL m</w:t>
      </w:r>
      <w:r>
        <w:t>ay deem proper to afford, the TG</w:t>
      </w:r>
      <w:r w:rsidRPr="00CC68C2">
        <w:t>SPDCL may without prejudice to its other rights &amp; remedies cause to be repaired or rectified the defective material or replace the same &amp; recover the expenditure incurred therefore from the</w:t>
      </w:r>
      <w:r>
        <w:t xml:space="preserve"> deposit such as Earnest Money, </w:t>
      </w:r>
      <w:r w:rsidRPr="00DB06B6">
        <w:t>Security d</w:t>
      </w:r>
      <w:r>
        <w:t>e</w:t>
      </w:r>
      <w:r w:rsidRPr="00DB06B6">
        <w:t>posit and performance BG</w:t>
      </w:r>
      <w:r w:rsidRPr="00CC68C2">
        <w:t xml:space="preserve"> or ot</w:t>
      </w:r>
      <w:r>
        <w:t>her monies available with the TG</w:t>
      </w:r>
      <w:r w:rsidRPr="00CC68C2">
        <w:t>SPDCL or by resorting to legal action.</w:t>
      </w:r>
    </w:p>
    <w:p w:rsidR="008E1772" w:rsidRPr="00EE53D7" w:rsidRDefault="008E1772" w:rsidP="000A6769">
      <w:pPr>
        <w:ind w:firstLine="720"/>
        <w:jc w:val="both"/>
        <w:rPr>
          <w:sz w:val="10"/>
          <w:szCs w:val="22"/>
        </w:rPr>
      </w:pPr>
    </w:p>
    <w:p w:rsidR="008E1772" w:rsidRDefault="008E1772" w:rsidP="000A6769">
      <w:pPr>
        <w:spacing w:line="264" w:lineRule="auto"/>
        <w:ind w:firstLine="720"/>
        <w:jc w:val="both"/>
        <w:rPr>
          <w:szCs w:val="22"/>
        </w:rPr>
      </w:pPr>
      <w:r>
        <w:rPr>
          <w:szCs w:val="22"/>
        </w:rPr>
        <w:t>For the purpose of any legal construction the material shall be deemed to pass to the TGSPDCL ownership at the Decimate on Railway station where they are delivered and accepted.</w:t>
      </w:r>
    </w:p>
    <w:p w:rsidR="008E1772" w:rsidRPr="00EE53D7" w:rsidRDefault="008E1772" w:rsidP="000A6769">
      <w:pPr>
        <w:ind w:firstLine="720"/>
        <w:jc w:val="both"/>
        <w:rPr>
          <w:sz w:val="10"/>
          <w:szCs w:val="22"/>
        </w:rPr>
      </w:pPr>
    </w:p>
    <w:p w:rsidR="008E1772" w:rsidRDefault="008E1772" w:rsidP="000A6769">
      <w:pPr>
        <w:jc w:val="both"/>
        <w:rPr>
          <w:b/>
          <w:bCs/>
          <w:szCs w:val="22"/>
        </w:rPr>
      </w:pPr>
      <w:r>
        <w:rPr>
          <w:b/>
          <w:bCs/>
          <w:szCs w:val="22"/>
        </w:rPr>
        <w:t xml:space="preserve">6. </w:t>
      </w:r>
      <w:r w:rsidRPr="000501E7">
        <w:rPr>
          <w:b/>
          <w:bCs/>
          <w:szCs w:val="22"/>
        </w:rPr>
        <w:t>AWARD CRITERIA:</w:t>
      </w:r>
    </w:p>
    <w:p w:rsidR="008E1772" w:rsidRPr="00EE53D7" w:rsidRDefault="008E1772" w:rsidP="000A6769">
      <w:pPr>
        <w:ind w:firstLine="720"/>
        <w:jc w:val="both"/>
        <w:rPr>
          <w:sz w:val="10"/>
          <w:szCs w:val="22"/>
        </w:rPr>
      </w:pPr>
    </w:p>
    <w:p w:rsidR="008E1772" w:rsidRPr="000501E7" w:rsidRDefault="008E1772" w:rsidP="000A6769">
      <w:pPr>
        <w:ind w:firstLine="720"/>
        <w:jc w:val="both"/>
        <w:rPr>
          <w:szCs w:val="22"/>
        </w:rPr>
      </w:pPr>
      <w:r w:rsidRPr="000501E7">
        <w:rPr>
          <w:szCs w:val="22"/>
        </w:rPr>
        <w:t>The Purchaser will award the contract to the successful Bidder / Bidders whose bid determined to be substantially responsive. Normally negotiations will be held with responsive L1 to exp</w:t>
      </w:r>
      <w:r>
        <w:rPr>
          <w:szCs w:val="22"/>
        </w:rPr>
        <w:t>l</w:t>
      </w:r>
      <w:r w:rsidRPr="000501E7">
        <w:rPr>
          <w:szCs w:val="22"/>
        </w:rPr>
        <w:t>ore the possibility of a further reduction in price. Failure of the successful bidder to comply with the above requirement will entail cancellation of the award and liable for block listed by T</w:t>
      </w:r>
      <w:r>
        <w:rPr>
          <w:szCs w:val="22"/>
        </w:rPr>
        <w:t>G</w:t>
      </w:r>
      <w:r w:rsidRPr="000501E7">
        <w:rPr>
          <w:szCs w:val="22"/>
        </w:rPr>
        <w:t>SPDCL</w:t>
      </w:r>
      <w:r>
        <w:rPr>
          <w:szCs w:val="22"/>
        </w:rPr>
        <w:t>.</w:t>
      </w:r>
    </w:p>
    <w:p w:rsidR="008E1772" w:rsidRPr="00EE53D7" w:rsidRDefault="008E1772" w:rsidP="000A6769">
      <w:pPr>
        <w:ind w:firstLine="720"/>
        <w:jc w:val="both"/>
        <w:rPr>
          <w:sz w:val="10"/>
          <w:szCs w:val="22"/>
        </w:rPr>
      </w:pPr>
    </w:p>
    <w:p w:rsidR="008E1772" w:rsidRPr="00D67D22" w:rsidRDefault="008E1772" w:rsidP="000A6769">
      <w:pPr>
        <w:jc w:val="both"/>
        <w:rPr>
          <w:szCs w:val="22"/>
        </w:rPr>
      </w:pPr>
      <w:r>
        <w:rPr>
          <w:b/>
          <w:bCs/>
          <w:szCs w:val="22"/>
        </w:rPr>
        <w:t>7</w:t>
      </w:r>
      <w:r w:rsidRPr="00D67D22">
        <w:rPr>
          <w:b/>
          <w:bCs/>
          <w:szCs w:val="22"/>
        </w:rPr>
        <w:t>. T</w:t>
      </w:r>
      <w:r>
        <w:rPr>
          <w:b/>
          <w:bCs/>
          <w:szCs w:val="22"/>
        </w:rPr>
        <w:t>EST</w:t>
      </w:r>
      <w:r w:rsidRPr="00D67D22">
        <w:rPr>
          <w:b/>
          <w:bCs/>
          <w:szCs w:val="22"/>
        </w:rPr>
        <w:t xml:space="preserve"> C</w:t>
      </w:r>
      <w:r>
        <w:rPr>
          <w:b/>
          <w:bCs/>
          <w:szCs w:val="22"/>
        </w:rPr>
        <w:t>ERTIFICATE</w:t>
      </w:r>
      <w:r w:rsidRPr="00D67D22">
        <w:rPr>
          <w:b/>
          <w:bCs/>
          <w:szCs w:val="22"/>
        </w:rPr>
        <w:t>:</w:t>
      </w:r>
    </w:p>
    <w:p w:rsidR="008E1772" w:rsidRPr="00D67D22" w:rsidRDefault="008E1772" w:rsidP="000A6769">
      <w:pPr>
        <w:jc w:val="both"/>
        <w:rPr>
          <w:sz w:val="14"/>
          <w:szCs w:val="14"/>
        </w:rPr>
      </w:pPr>
    </w:p>
    <w:p w:rsidR="008E1772" w:rsidRDefault="008E1772" w:rsidP="000A6769">
      <w:pPr>
        <w:ind w:firstLine="720"/>
        <w:jc w:val="both"/>
        <w:rPr>
          <w:szCs w:val="22"/>
        </w:rPr>
      </w:pPr>
      <w:r>
        <w:rPr>
          <w:szCs w:val="22"/>
        </w:rPr>
        <w:t>The certificate furnishing the manufactures actual test results of the equipment offered should be forwarded to Superintending Engineer Operation, Suryapet and got approved as soon as dispatches made.  The materials will be rejected if the test results are not satisfactory.</w:t>
      </w:r>
    </w:p>
    <w:p w:rsidR="008E1772" w:rsidRPr="001324B0" w:rsidRDefault="008E1772" w:rsidP="000A6769">
      <w:pPr>
        <w:jc w:val="both"/>
        <w:rPr>
          <w:sz w:val="14"/>
        </w:rPr>
      </w:pPr>
    </w:p>
    <w:p w:rsidR="008E1772" w:rsidRPr="00D67D22" w:rsidRDefault="008E1772" w:rsidP="000A6769">
      <w:pPr>
        <w:jc w:val="both"/>
        <w:rPr>
          <w:b/>
          <w:bCs/>
          <w:szCs w:val="22"/>
        </w:rPr>
      </w:pPr>
      <w:r>
        <w:rPr>
          <w:b/>
          <w:bCs/>
          <w:szCs w:val="22"/>
        </w:rPr>
        <w:t>8</w:t>
      </w:r>
      <w:r w:rsidRPr="00D67D22">
        <w:rPr>
          <w:b/>
          <w:bCs/>
          <w:szCs w:val="22"/>
        </w:rPr>
        <w:t>. GUARANTEE:</w:t>
      </w:r>
    </w:p>
    <w:p w:rsidR="008E1772" w:rsidRPr="00D67D22" w:rsidRDefault="008E1772" w:rsidP="000A6769">
      <w:pPr>
        <w:ind w:firstLine="720"/>
        <w:jc w:val="both"/>
        <w:rPr>
          <w:b/>
          <w:bCs/>
          <w:sz w:val="14"/>
          <w:szCs w:val="14"/>
          <w:u w:val="single"/>
        </w:rPr>
      </w:pPr>
    </w:p>
    <w:p w:rsidR="008E1772" w:rsidRDefault="008E1772" w:rsidP="000A6769">
      <w:pPr>
        <w:ind w:firstLine="720"/>
        <w:jc w:val="both"/>
        <w:rPr>
          <w:szCs w:val="22"/>
        </w:rPr>
      </w:pPr>
      <w:r>
        <w:rPr>
          <w:szCs w:val="22"/>
        </w:rPr>
        <w:t>The materials shall be guaranteed for satisfactory Operation for a period of not less than 12 months from the date of commissioning or 18 months from the date of receipt of materials by the consignee whichever is earlier. Any defects discovered during this period shall be rectified free of any charges.</w:t>
      </w:r>
    </w:p>
    <w:p w:rsidR="008E1772" w:rsidRPr="00EE53D7" w:rsidRDefault="008E1772" w:rsidP="000A6769">
      <w:pPr>
        <w:ind w:firstLine="720"/>
        <w:jc w:val="both"/>
        <w:rPr>
          <w:sz w:val="10"/>
          <w:szCs w:val="22"/>
        </w:rPr>
      </w:pPr>
    </w:p>
    <w:p w:rsidR="008E1772" w:rsidRPr="00D67D22" w:rsidRDefault="008E1772" w:rsidP="000A6769">
      <w:pPr>
        <w:jc w:val="both"/>
        <w:rPr>
          <w:b/>
          <w:bCs/>
          <w:szCs w:val="22"/>
        </w:rPr>
      </w:pPr>
      <w:r>
        <w:rPr>
          <w:b/>
          <w:bCs/>
          <w:szCs w:val="22"/>
        </w:rPr>
        <w:t>9</w:t>
      </w:r>
      <w:r w:rsidRPr="00D67D22">
        <w:rPr>
          <w:b/>
          <w:bCs/>
          <w:szCs w:val="22"/>
        </w:rPr>
        <w:t>.  PAYMENT:</w:t>
      </w:r>
    </w:p>
    <w:p w:rsidR="008E1772" w:rsidRPr="00D67D22" w:rsidRDefault="008E1772" w:rsidP="000A6769">
      <w:pPr>
        <w:ind w:left="720"/>
        <w:jc w:val="both"/>
        <w:rPr>
          <w:sz w:val="14"/>
          <w:szCs w:val="14"/>
        </w:rPr>
      </w:pPr>
    </w:p>
    <w:p w:rsidR="008E1772" w:rsidRDefault="008E1772" w:rsidP="000A6769">
      <w:pPr>
        <w:numPr>
          <w:ilvl w:val="1"/>
          <w:numId w:val="2"/>
        </w:numPr>
        <w:tabs>
          <w:tab w:val="clear" w:pos="1440"/>
          <w:tab w:val="num" w:pos="1080"/>
        </w:tabs>
        <w:ind w:left="1080"/>
        <w:jc w:val="both"/>
        <w:rPr>
          <w:szCs w:val="22"/>
        </w:rPr>
      </w:pPr>
      <w:r>
        <w:rPr>
          <w:szCs w:val="22"/>
        </w:rPr>
        <w:t>100% payment will be made within 30 days of the date of receipt of goods in good condition duly certified by the consignee.</w:t>
      </w:r>
    </w:p>
    <w:p w:rsidR="008E1772" w:rsidRDefault="008E1772" w:rsidP="000A6769">
      <w:pPr>
        <w:numPr>
          <w:ilvl w:val="1"/>
          <w:numId w:val="2"/>
        </w:numPr>
        <w:tabs>
          <w:tab w:val="clear" w:pos="1440"/>
          <w:tab w:val="num" w:pos="1080"/>
        </w:tabs>
        <w:ind w:left="1080"/>
        <w:jc w:val="both"/>
        <w:rPr>
          <w:szCs w:val="22"/>
        </w:rPr>
      </w:pPr>
      <w:r>
        <w:rPr>
          <w:szCs w:val="22"/>
        </w:rPr>
        <w:t xml:space="preserve">The 100% payment mentioned above is subject to the condition that the supplier should furnish in advance an approved Bank Guarantee / a Demand Draft to the extent of 10% of the </w:t>
      </w:r>
      <w:r>
        <w:rPr>
          <w:szCs w:val="22"/>
        </w:rPr>
        <w:lastRenderedPageBreak/>
        <w:t>contract price covering a period of 6 months over and above the period of performance guarantee against defective supplies etc., and submit the same to the undersigned for acceptance.</w:t>
      </w:r>
    </w:p>
    <w:p w:rsidR="008E1772" w:rsidRDefault="008E1772" w:rsidP="000A6769">
      <w:pPr>
        <w:numPr>
          <w:ilvl w:val="1"/>
          <w:numId w:val="2"/>
        </w:numPr>
        <w:tabs>
          <w:tab w:val="clear" w:pos="1440"/>
          <w:tab w:val="num" w:pos="1080"/>
        </w:tabs>
        <w:ind w:left="1080"/>
        <w:jc w:val="both"/>
        <w:rPr>
          <w:szCs w:val="22"/>
        </w:rPr>
      </w:pPr>
      <w:r>
        <w:rPr>
          <w:szCs w:val="22"/>
        </w:rPr>
        <w:t>The performance guarantee to be executed in accordance shall be furnished on a stamp paper of value of Rs. 100/- Bank Guarantee shall be extended suitably in case the equipment/ material is found defective within guarantee period the defective portion or whose of equipment so replaced or renewed should give satisfactory performance till the expiry of 6 months from the date of guarantee period whichever is later.</w:t>
      </w:r>
    </w:p>
    <w:p w:rsidR="008E1772" w:rsidRDefault="008E1772" w:rsidP="000A6769">
      <w:pPr>
        <w:numPr>
          <w:ilvl w:val="1"/>
          <w:numId w:val="2"/>
        </w:numPr>
        <w:tabs>
          <w:tab w:val="clear" w:pos="1440"/>
          <w:tab w:val="num" w:pos="1080"/>
        </w:tabs>
        <w:ind w:left="1080"/>
        <w:jc w:val="both"/>
        <w:rPr>
          <w:szCs w:val="22"/>
        </w:rPr>
      </w:pPr>
      <w:r>
        <w:rPr>
          <w:szCs w:val="22"/>
        </w:rPr>
        <w:t>Payment for the materials supplied will be made by cheque on any schedule bank at the head quarters of the paying officer.</w:t>
      </w:r>
    </w:p>
    <w:p w:rsidR="008E1772" w:rsidRPr="00B018EB" w:rsidRDefault="008E1772" w:rsidP="000A6769">
      <w:pPr>
        <w:numPr>
          <w:ilvl w:val="1"/>
          <w:numId w:val="2"/>
        </w:numPr>
        <w:tabs>
          <w:tab w:val="clear" w:pos="1440"/>
          <w:tab w:val="num" w:pos="1080"/>
        </w:tabs>
        <w:ind w:left="1080"/>
        <w:jc w:val="both"/>
        <w:rPr>
          <w:b/>
          <w:szCs w:val="22"/>
        </w:rPr>
      </w:pPr>
      <w:r w:rsidRPr="00B018EB">
        <w:rPr>
          <w:b/>
          <w:szCs w:val="22"/>
        </w:rPr>
        <w:t xml:space="preserve">Applicability of Income Tax Deducted at Source </w:t>
      </w:r>
      <w:r>
        <w:rPr>
          <w:b/>
          <w:szCs w:val="22"/>
        </w:rPr>
        <w:t>(TDS) on Purchase of Goods by TG</w:t>
      </w:r>
      <w:r w:rsidRPr="00B018EB">
        <w:rPr>
          <w:b/>
          <w:szCs w:val="22"/>
        </w:rPr>
        <w:t>SPDCL U/S 194Q w.e.f. 01-07-2021.  Any person being a buyer who is responsible for paying any sum to any resident (hereafter in this section referred to as the seller) for Purchase of any goods of the value or aggregate of such value exceeding fifty lacks rupees in the seller or at the time of payment thereof by any mode, whichever is earlier, deduct an amount of equivalent to 0.10% of such sum exceeding fifty lack rupees as Income Tax.</w:t>
      </w:r>
    </w:p>
    <w:p w:rsidR="008E1772" w:rsidRPr="001324B0" w:rsidRDefault="008E1772" w:rsidP="000A6769">
      <w:pPr>
        <w:jc w:val="both"/>
        <w:rPr>
          <w:sz w:val="14"/>
        </w:rPr>
      </w:pPr>
    </w:p>
    <w:p w:rsidR="008E1772" w:rsidRPr="00D67D22" w:rsidRDefault="008E1772" w:rsidP="000A6769">
      <w:pPr>
        <w:jc w:val="both"/>
        <w:rPr>
          <w:b/>
          <w:bCs/>
          <w:szCs w:val="22"/>
        </w:rPr>
      </w:pPr>
      <w:r>
        <w:rPr>
          <w:b/>
          <w:bCs/>
          <w:szCs w:val="22"/>
        </w:rPr>
        <w:t>10</w:t>
      </w:r>
      <w:r w:rsidRPr="00D67D22">
        <w:rPr>
          <w:b/>
          <w:bCs/>
          <w:szCs w:val="22"/>
        </w:rPr>
        <w:t>. E</w:t>
      </w:r>
      <w:r>
        <w:rPr>
          <w:b/>
          <w:bCs/>
          <w:szCs w:val="22"/>
        </w:rPr>
        <w:t>ARNEST</w:t>
      </w:r>
      <w:r w:rsidRPr="00D67D22">
        <w:rPr>
          <w:b/>
          <w:bCs/>
          <w:szCs w:val="22"/>
        </w:rPr>
        <w:t xml:space="preserve"> M</w:t>
      </w:r>
      <w:r>
        <w:rPr>
          <w:b/>
          <w:bCs/>
          <w:szCs w:val="22"/>
        </w:rPr>
        <w:t>ONEY</w:t>
      </w:r>
      <w:r w:rsidRPr="00D67D22">
        <w:rPr>
          <w:b/>
          <w:bCs/>
          <w:szCs w:val="22"/>
        </w:rPr>
        <w:t xml:space="preserve"> D</w:t>
      </w:r>
      <w:r>
        <w:rPr>
          <w:b/>
          <w:bCs/>
          <w:szCs w:val="22"/>
        </w:rPr>
        <w:t>EPOSIT</w:t>
      </w:r>
      <w:r w:rsidRPr="00D67D22">
        <w:rPr>
          <w:b/>
          <w:bCs/>
          <w:szCs w:val="22"/>
        </w:rPr>
        <w:t xml:space="preserve"> / B</w:t>
      </w:r>
      <w:r>
        <w:rPr>
          <w:b/>
          <w:bCs/>
          <w:szCs w:val="22"/>
        </w:rPr>
        <w:t>ID</w:t>
      </w:r>
      <w:r w:rsidRPr="00D67D22">
        <w:rPr>
          <w:b/>
          <w:bCs/>
          <w:szCs w:val="22"/>
        </w:rPr>
        <w:t xml:space="preserve"> </w:t>
      </w:r>
      <w:r>
        <w:rPr>
          <w:b/>
          <w:bCs/>
          <w:szCs w:val="22"/>
        </w:rPr>
        <w:t>SECURITY</w:t>
      </w:r>
      <w:r w:rsidRPr="00D67D22">
        <w:rPr>
          <w:b/>
          <w:bCs/>
          <w:szCs w:val="22"/>
        </w:rPr>
        <w:t xml:space="preserve">: </w:t>
      </w:r>
    </w:p>
    <w:p w:rsidR="008E1772" w:rsidRPr="00D67D22" w:rsidRDefault="008E1772" w:rsidP="000A6769">
      <w:pPr>
        <w:ind w:firstLine="720"/>
        <w:jc w:val="both"/>
        <w:rPr>
          <w:b/>
          <w:bCs/>
          <w:sz w:val="14"/>
          <w:szCs w:val="14"/>
          <w:u w:val="single"/>
        </w:rPr>
      </w:pPr>
    </w:p>
    <w:p w:rsidR="008E1772" w:rsidRDefault="008E1772" w:rsidP="00A6400F">
      <w:pPr>
        <w:ind w:firstLine="720"/>
        <w:jc w:val="both"/>
        <w:rPr>
          <w:szCs w:val="22"/>
        </w:rPr>
      </w:pPr>
      <w:r>
        <w:rPr>
          <w:szCs w:val="22"/>
        </w:rPr>
        <w:t xml:space="preserve">The Earnest Money Deposit of </w:t>
      </w:r>
      <w:r w:rsidRPr="00696A17">
        <w:rPr>
          <w:b/>
          <w:szCs w:val="22"/>
        </w:rPr>
        <w:t xml:space="preserve">2% </w:t>
      </w:r>
      <w:r w:rsidRPr="00B06B61">
        <w:rPr>
          <w:b/>
          <w:color w:val="FF0000"/>
          <w:szCs w:val="22"/>
        </w:rPr>
        <w:t>(Rs.</w:t>
      </w:r>
      <w:r w:rsidRPr="00C341A6">
        <w:rPr>
          <w:b/>
          <w:noProof/>
          <w:color w:val="FF0000"/>
          <w:szCs w:val="22"/>
        </w:rPr>
        <w:t>4000</w:t>
      </w:r>
      <w:r w:rsidRPr="00B06B61">
        <w:rPr>
          <w:b/>
          <w:color w:val="FF0000"/>
          <w:szCs w:val="22"/>
        </w:rPr>
        <w:t>/-)</w:t>
      </w:r>
      <w:r>
        <w:rPr>
          <w:szCs w:val="22"/>
        </w:rPr>
        <w:t xml:space="preserve"> of the value of materials may be sent in the form of crossed Demand Draft drawn on any State Bank of India or Nationalized Bank payable at State Bank of India at Suryapet in favor of Accounts Officer / Expenditure / C.O. / TGSPDCL / Suryapet along with the quotation The fact of having enclosed the demand draft may be specified on the cover or otherwise the tender will be returned unopened.</w:t>
      </w:r>
    </w:p>
    <w:p w:rsidR="008E1772" w:rsidRDefault="008E1772" w:rsidP="000A6769">
      <w:pPr>
        <w:ind w:left="360"/>
        <w:jc w:val="both"/>
        <w:rPr>
          <w:sz w:val="14"/>
          <w:szCs w:val="22"/>
        </w:rPr>
      </w:pPr>
    </w:p>
    <w:p w:rsidR="008E1772" w:rsidRDefault="008E1772" w:rsidP="000A6769">
      <w:pPr>
        <w:numPr>
          <w:ilvl w:val="0"/>
          <w:numId w:val="7"/>
        </w:numPr>
        <w:jc w:val="both"/>
        <w:rPr>
          <w:szCs w:val="22"/>
        </w:rPr>
      </w:pPr>
      <w:r>
        <w:rPr>
          <w:szCs w:val="22"/>
        </w:rPr>
        <w:t>Earnest Money Deposit will be refunded in the case of un-successful tenderers after finalization of tenders.</w:t>
      </w:r>
    </w:p>
    <w:p w:rsidR="008E1772" w:rsidRDefault="008E1772" w:rsidP="000A6769">
      <w:pPr>
        <w:numPr>
          <w:ilvl w:val="0"/>
          <w:numId w:val="7"/>
        </w:numPr>
        <w:jc w:val="both"/>
        <w:rPr>
          <w:szCs w:val="22"/>
        </w:rPr>
      </w:pPr>
      <w:r w:rsidRPr="00F46CD9">
        <w:rPr>
          <w:sz w:val="22"/>
          <w:szCs w:val="23"/>
        </w:rPr>
        <w:t>Earnest Money Deposit will be adjusted toward the security deposit in the case of successful tenderers</w:t>
      </w:r>
      <w:r>
        <w:rPr>
          <w:sz w:val="22"/>
          <w:szCs w:val="23"/>
        </w:rPr>
        <w:t>.</w:t>
      </w:r>
    </w:p>
    <w:p w:rsidR="008E1772" w:rsidRDefault="008E1772" w:rsidP="000A6769">
      <w:pPr>
        <w:numPr>
          <w:ilvl w:val="0"/>
          <w:numId w:val="7"/>
        </w:numPr>
        <w:jc w:val="both"/>
        <w:rPr>
          <w:szCs w:val="22"/>
        </w:rPr>
      </w:pPr>
      <w:r>
        <w:rPr>
          <w:szCs w:val="22"/>
        </w:rPr>
        <w:t>Earnest Money Deposit will be forfeited if the successful tenders fail to pay the security deposit within (15) days of placing the orders or if the terms of the outer are varied of any matter during the validity period or any other breach of the tender during the validity period.</w:t>
      </w:r>
    </w:p>
    <w:p w:rsidR="008E1772" w:rsidRPr="005236E1" w:rsidRDefault="008E1772" w:rsidP="000A6769">
      <w:pPr>
        <w:numPr>
          <w:ilvl w:val="0"/>
          <w:numId w:val="7"/>
        </w:numPr>
        <w:jc w:val="both"/>
        <w:rPr>
          <w:szCs w:val="22"/>
        </w:rPr>
      </w:pPr>
      <w:r w:rsidRPr="005236E1">
        <w:rPr>
          <w:szCs w:val="22"/>
        </w:rPr>
        <w:t>The suppliers are requested to clearly note that the payment of the Earnest Money Deposit or Security Deposit will not be waived in case of any firm.</w:t>
      </w:r>
    </w:p>
    <w:p w:rsidR="008E1772" w:rsidRDefault="008E1772" w:rsidP="000A6769">
      <w:pPr>
        <w:numPr>
          <w:ilvl w:val="0"/>
          <w:numId w:val="7"/>
        </w:numPr>
        <w:jc w:val="both"/>
        <w:rPr>
          <w:szCs w:val="22"/>
        </w:rPr>
      </w:pPr>
      <w:r>
        <w:rPr>
          <w:szCs w:val="22"/>
        </w:rPr>
        <w:t>The tenders may deposit with the TGSPDCL permanent fixed deposit of rupees Twenty Five Thousand as Security Deposit in the shape of Cash. Government securities in the form of Bank Guarantee in live of cash valid for a period of three years in the form with an agreement (proforma will be furnished on requisition) constituting the said sum as security for due compliance with the obligations under taken in tenders submitted by a tenderer. No interest will be payable on such amount such tenders shall be entitled to submit tenders any to have them considered without payment security deposit with each tender separately THEY NEED ONLY REFER TO THE LATE DEPOSIT DATE OF ACCEPTANCE AND FURNISH PARTICULARS THERE OF.</w:t>
      </w:r>
    </w:p>
    <w:p w:rsidR="008E1772" w:rsidRDefault="008E1772" w:rsidP="000A6769">
      <w:pPr>
        <w:numPr>
          <w:ilvl w:val="0"/>
          <w:numId w:val="7"/>
        </w:numPr>
        <w:jc w:val="both"/>
        <w:rPr>
          <w:szCs w:val="22"/>
        </w:rPr>
      </w:pPr>
      <w:r>
        <w:rPr>
          <w:szCs w:val="22"/>
        </w:rPr>
        <w:t>The Earnest Money Deposit should be remitted only in the form of Demand Draft other mode of payment i.e. in the form of cheque of any slips etc, are not acceptable to this office.</w:t>
      </w:r>
    </w:p>
    <w:p w:rsidR="008E1772" w:rsidRDefault="008E1772" w:rsidP="000A6769">
      <w:pPr>
        <w:numPr>
          <w:ilvl w:val="0"/>
          <w:numId w:val="7"/>
        </w:numPr>
        <w:jc w:val="both"/>
        <w:rPr>
          <w:szCs w:val="22"/>
        </w:rPr>
      </w:pPr>
      <w:r>
        <w:rPr>
          <w:szCs w:val="22"/>
        </w:rPr>
        <w:t>The Bid Security may be forfeited:</w:t>
      </w:r>
    </w:p>
    <w:p w:rsidR="008E1772" w:rsidRDefault="008E1772" w:rsidP="000A6769">
      <w:pPr>
        <w:numPr>
          <w:ilvl w:val="1"/>
          <w:numId w:val="7"/>
        </w:numPr>
        <w:tabs>
          <w:tab w:val="clear" w:pos="1440"/>
          <w:tab w:val="num" w:pos="1080"/>
        </w:tabs>
        <w:ind w:left="1080"/>
        <w:jc w:val="both"/>
        <w:rPr>
          <w:szCs w:val="22"/>
        </w:rPr>
      </w:pPr>
      <w:r>
        <w:rPr>
          <w:szCs w:val="22"/>
        </w:rPr>
        <w:t>If a Bidder:</w:t>
      </w:r>
    </w:p>
    <w:p w:rsidR="008E1772" w:rsidRDefault="008E1772" w:rsidP="000A6769">
      <w:pPr>
        <w:numPr>
          <w:ilvl w:val="2"/>
          <w:numId w:val="2"/>
        </w:numPr>
        <w:tabs>
          <w:tab w:val="clear" w:pos="2160"/>
        </w:tabs>
        <w:ind w:left="1440" w:hanging="360"/>
        <w:jc w:val="both"/>
        <w:rPr>
          <w:szCs w:val="22"/>
        </w:rPr>
      </w:pPr>
      <w:r>
        <w:rPr>
          <w:szCs w:val="22"/>
        </w:rPr>
        <w:t>Withdraws its bid or alters its prices during the period of bid validity specified by the Bidder on the Bid Form, or</w:t>
      </w:r>
    </w:p>
    <w:p w:rsidR="008E1772" w:rsidRDefault="008E1772" w:rsidP="000A6769">
      <w:pPr>
        <w:numPr>
          <w:ilvl w:val="2"/>
          <w:numId w:val="2"/>
        </w:numPr>
        <w:tabs>
          <w:tab w:val="clear" w:pos="2160"/>
        </w:tabs>
        <w:ind w:left="1440" w:hanging="360"/>
        <w:jc w:val="both"/>
        <w:rPr>
          <w:szCs w:val="22"/>
        </w:rPr>
      </w:pPr>
      <w:r>
        <w:rPr>
          <w:szCs w:val="22"/>
        </w:rPr>
        <w:t>Does not accept the correction of errors.</w:t>
      </w:r>
    </w:p>
    <w:p w:rsidR="008E1772" w:rsidRDefault="008E1772" w:rsidP="000A6769">
      <w:pPr>
        <w:numPr>
          <w:ilvl w:val="2"/>
          <w:numId w:val="2"/>
        </w:numPr>
        <w:tabs>
          <w:tab w:val="clear" w:pos="2160"/>
        </w:tabs>
        <w:ind w:left="1440" w:hanging="360"/>
        <w:jc w:val="both"/>
        <w:rPr>
          <w:szCs w:val="22"/>
        </w:rPr>
      </w:pPr>
      <w:r>
        <w:rPr>
          <w:szCs w:val="22"/>
        </w:rPr>
        <w:t>Offers post Bid rebates, revisions or deviations in quoted prices and / or conditions or any such offers which will give a benefit to the Bidder over others will not only be rejected outright but the original Bid itself will get disqualified on this account and the Bidder’s BID SECURITY will be forfeited.</w:t>
      </w:r>
    </w:p>
    <w:p w:rsidR="008E1772" w:rsidRDefault="008E1772" w:rsidP="000A6769">
      <w:pPr>
        <w:numPr>
          <w:ilvl w:val="1"/>
          <w:numId w:val="7"/>
        </w:numPr>
        <w:tabs>
          <w:tab w:val="clear" w:pos="1440"/>
          <w:tab w:val="num" w:pos="1080"/>
        </w:tabs>
        <w:ind w:left="1080"/>
        <w:jc w:val="both"/>
        <w:rPr>
          <w:szCs w:val="22"/>
        </w:rPr>
      </w:pPr>
      <w:r>
        <w:rPr>
          <w:szCs w:val="22"/>
        </w:rPr>
        <w:t xml:space="preserve">In the case of a successful Bidder, if the fails to sign the contract.   </w:t>
      </w:r>
    </w:p>
    <w:p w:rsidR="008E1772" w:rsidRDefault="008E1772" w:rsidP="000A6769">
      <w:pPr>
        <w:numPr>
          <w:ilvl w:val="0"/>
          <w:numId w:val="7"/>
        </w:numPr>
        <w:jc w:val="both"/>
        <w:rPr>
          <w:szCs w:val="22"/>
        </w:rPr>
      </w:pPr>
      <w:r>
        <w:rPr>
          <w:szCs w:val="22"/>
        </w:rPr>
        <w:t>In cases where the Bid Cover Contains superscription of having furnished Bid Security by way of DD but if the same is not found within, such Bids will be rejected and bidder will run the risk of being banned.</w:t>
      </w:r>
    </w:p>
    <w:p w:rsidR="008E1772" w:rsidRPr="00EE53D7" w:rsidRDefault="008E1772" w:rsidP="000A6769">
      <w:pPr>
        <w:ind w:left="720"/>
        <w:jc w:val="both"/>
        <w:rPr>
          <w:sz w:val="10"/>
          <w:szCs w:val="22"/>
        </w:rPr>
      </w:pPr>
    </w:p>
    <w:p w:rsidR="008E1772" w:rsidRPr="003E096B" w:rsidRDefault="008E1772" w:rsidP="000A6769">
      <w:pPr>
        <w:numPr>
          <w:ilvl w:val="0"/>
          <w:numId w:val="25"/>
        </w:numPr>
        <w:jc w:val="both"/>
        <w:rPr>
          <w:szCs w:val="22"/>
        </w:rPr>
      </w:pPr>
      <w:r w:rsidRPr="003E096B">
        <w:rPr>
          <w:b/>
          <w:bCs/>
          <w:szCs w:val="22"/>
        </w:rPr>
        <w:lastRenderedPageBreak/>
        <w:t>P</w:t>
      </w:r>
      <w:r>
        <w:rPr>
          <w:b/>
          <w:bCs/>
          <w:szCs w:val="22"/>
        </w:rPr>
        <w:t>ERFORMANCE</w:t>
      </w:r>
      <w:r w:rsidRPr="003E096B">
        <w:rPr>
          <w:b/>
          <w:bCs/>
          <w:szCs w:val="22"/>
        </w:rPr>
        <w:t xml:space="preserve"> S</w:t>
      </w:r>
      <w:r>
        <w:rPr>
          <w:b/>
          <w:bCs/>
          <w:szCs w:val="22"/>
        </w:rPr>
        <w:t>ECURITY</w:t>
      </w:r>
      <w:r w:rsidRPr="003E096B">
        <w:rPr>
          <w:szCs w:val="22"/>
        </w:rPr>
        <w:t>:</w:t>
      </w:r>
    </w:p>
    <w:p w:rsidR="008E1772" w:rsidRPr="003E096B" w:rsidRDefault="008E1772" w:rsidP="000A6769">
      <w:pPr>
        <w:ind w:left="360"/>
        <w:jc w:val="both"/>
        <w:rPr>
          <w:b/>
          <w:bCs/>
          <w:sz w:val="14"/>
          <w:szCs w:val="14"/>
          <w:u w:val="single"/>
        </w:rPr>
      </w:pPr>
    </w:p>
    <w:p w:rsidR="008E1772" w:rsidRDefault="008E1772" w:rsidP="000A6769">
      <w:pPr>
        <w:ind w:firstLine="720"/>
        <w:jc w:val="both"/>
        <w:rPr>
          <w:szCs w:val="22"/>
        </w:rPr>
      </w:pPr>
      <w:r>
        <w:rPr>
          <w:szCs w:val="22"/>
        </w:rPr>
        <w:t xml:space="preserve">Successful tenders should furnish a security deposit of 10% of the total accepted contract value for proper fulfillment of the contract which will include the condition of the guarantee period. This will not be waived incase of any firm.  However in live of Security Deposit TGSPDCL may accepted approved bank guarantee for such sum covering a period of 6 months over and above the guarantee period. </w:t>
      </w:r>
      <w:r w:rsidRPr="00695AC7">
        <w:t xml:space="preserve">The </w:t>
      </w:r>
      <w:r>
        <w:t>PSD should</w:t>
      </w:r>
      <w:r w:rsidRPr="00695AC7">
        <w:t xml:space="preserve"> be in the form of a banker’s cheque, crossed Demand Draft</w:t>
      </w:r>
      <w:r>
        <w:t xml:space="preserve"> or Pay Order. </w:t>
      </w:r>
      <w:r>
        <w:rPr>
          <w:szCs w:val="22"/>
        </w:rPr>
        <w:t>Exchange commission for issue of Bank Draft will be to the account of the supplier</w:t>
      </w:r>
    </w:p>
    <w:p w:rsidR="008E1772" w:rsidRPr="00EE53D7" w:rsidRDefault="008E1772" w:rsidP="000A6769">
      <w:pPr>
        <w:ind w:left="720"/>
        <w:jc w:val="both"/>
        <w:rPr>
          <w:sz w:val="10"/>
          <w:szCs w:val="22"/>
        </w:rPr>
      </w:pPr>
    </w:p>
    <w:p w:rsidR="008E1772" w:rsidRPr="003E096B" w:rsidRDefault="008E1772" w:rsidP="000A6769">
      <w:pPr>
        <w:numPr>
          <w:ilvl w:val="0"/>
          <w:numId w:val="25"/>
        </w:numPr>
        <w:jc w:val="both"/>
        <w:rPr>
          <w:b/>
          <w:bCs/>
          <w:szCs w:val="22"/>
        </w:rPr>
      </w:pPr>
      <w:r w:rsidRPr="003E096B">
        <w:rPr>
          <w:b/>
          <w:bCs/>
          <w:szCs w:val="22"/>
        </w:rPr>
        <w:t xml:space="preserve">ACCEPTANCE: </w:t>
      </w:r>
    </w:p>
    <w:p w:rsidR="008E1772" w:rsidRPr="003E096B" w:rsidRDefault="008E1772" w:rsidP="000A6769">
      <w:pPr>
        <w:ind w:firstLine="720"/>
        <w:jc w:val="both"/>
        <w:rPr>
          <w:sz w:val="14"/>
          <w:szCs w:val="14"/>
        </w:rPr>
      </w:pPr>
    </w:p>
    <w:p w:rsidR="008E1772" w:rsidRDefault="008E1772" w:rsidP="000A6769">
      <w:pPr>
        <w:ind w:firstLine="720"/>
        <w:jc w:val="both"/>
        <w:rPr>
          <w:szCs w:val="22"/>
        </w:rPr>
      </w:pPr>
      <w:r>
        <w:rPr>
          <w:szCs w:val="22"/>
        </w:rPr>
        <w:t>The quantities shown in the Specification are subject to variation it is not binding of TGSPDCL to accept the lowest rate of any tender. TGSPDCL reserves the right to reject any or all the tenders without assigning any reasons whatsoever. The TGSPDCL reserves the right to place order for individual items with different and revising the quantities at the time of placing the order of and ordering of more materials during the tendency of the order at the accepted rates. The Orders for the items may be split up between different tenders to facilitated quick delivery of the materials required. The TGSPDCL also reserves the right in not intimating in any reasons for acceptance or rejection of any particular tenders. The TGSPDCL also reserves the right to vary the ordered quantity at the time of award.</w:t>
      </w:r>
    </w:p>
    <w:p w:rsidR="008E1772" w:rsidRPr="00EE53D7" w:rsidRDefault="008E1772" w:rsidP="000A6769">
      <w:pPr>
        <w:ind w:left="720"/>
        <w:jc w:val="both"/>
        <w:rPr>
          <w:sz w:val="10"/>
          <w:szCs w:val="22"/>
        </w:rPr>
      </w:pPr>
    </w:p>
    <w:p w:rsidR="008E1772" w:rsidRDefault="008E1772" w:rsidP="000A6769">
      <w:pPr>
        <w:numPr>
          <w:ilvl w:val="0"/>
          <w:numId w:val="25"/>
        </w:numPr>
        <w:jc w:val="both"/>
        <w:rPr>
          <w:szCs w:val="22"/>
        </w:rPr>
      </w:pPr>
      <w:r w:rsidRPr="00D67D22">
        <w:rPr>
          <w:b/>
          <w:bCs/>
          <w:szCs w:val="22"/>
        </w:rPr>
        <w:t>C</w:t>
      </w:r>
      <w:r>
        <w:rPr>
          <w:b/>
          <w:bCs/>
          <w:szCs w:val="22"/>
        </w:rPr>
        <w:t>LEARING</w:t>
      </w:r>
      <w:r w:rsidRPr="00D67D22">
        <w:rPr>
          <w:b/>
          <w:bCs/>
          <w:szCs w:val="22"/>
        </w:rPr>
        <w:t xml:space="preserve"> </w:t>
      </w:r>
      <w:r>
        <w:rPr>
          <w:b/>
          <w:bCs/>
          <w:szCs w:val="22"/>
        </w:rPr>
        <w:t>OF</w:t>
      </w:r>
      <w:r w:rsidRPr="00D67D22">
        <w:rPr>
          <w:b/>
          <w:bCs/>
          <w:szCs w:val="22"/>
        </w:rPr>
        <w:t xml:space="preserve"> D</w:t>
      </w:r>
      <w:r>
        <w:rPr>
          <w:b/>
          <w:bCs/>
          <w:szCs w:val="22"/>
        </w:rPr>
        <w:t>OUBT</w:t>
      </w:r>
      <w:r>
        <w:rPr>
          <w:szCs w:val="22"/>
        </w:rPr>
        <w:t>:</w:t>
      </w:r>
    </w:p>
    <w:p w:rsidR="008E1772" w:rsidRPr="00EE53D7" w:rsidRDefault="008E1772" w:rsidP="000A6769">
      <w:pPr>
        <w:ind w:left="720"/>
        <w:jc w:val="both"/>
        <w:rPr>
          <w:sz w:val="10"/>
          <w:szCs w:val="22"/>
        </w:rPr>
      </w:pPr>
    </w:p>
    <w:p w:rsidR="008E1772" w:rsidRDefault="008E1772" w:rsidP="000A6769">
      <w:pPr>
        <w:ind w:firstLine="720"/>
        <w:jc w:val="both"/>
        <w:rPr>
          <w:szCs w:val="22"/>
        </w:rPr>
      </w:pPr>
      <w:r w:rsidRPr="00695AC7">
        <w:t>If the tenderer has any doubt about the meaning of any portion of this specification, he should at once, obtain the required clarification/information in writing from the Superintending Engineer/</w:t>
      </w:r>
      <w:r>
        <w:t>Op./ TGSPDCL/Suryapet</w:t>
      </w:r>
      <w:r>
        <w:rPr>
          <w:szCs w:val="22"/>
        </w:rPr>
        <w:t>.</w:t>
      </w:r>
    </w:p>
    <w:p w:rsidR="008E1772" w:rsidRDefault="008E1772" w:rsidP="000A6769">
      <w:pPr>
        <w:numPr>
          <w:ilvl w:val="0"/>
          <w:numId w:val="25"/>
        </w:numPr>
        <w:jc w:val="both"/>
        <w:rPr>
          <w:szCs w:val="22"/>
        </w:rPr>
      </w:pPr>
      <w:r>
        <w:rPr>
          <w:szCs w:val="22"/>
        </w:rPr>
        <w:t>Copy of Income Tax, Sales Tax &amp; Turnover Tax certificates for the year 2023-24 or the latest one may be produced along with the tender.</w:t>
      </w:r>
    </w:p>
    <w:p w:rsidR="008E1772" w:rsidRDefault="008E1772" w:rsidP="000A6769">
      <w:pPr>
        <w:tabs>
          <w:tab w:val="left" w:pos="720"/>
        </w:tabs>
        <w:ind w:left="360"/>
        <w:jc w:val="both"/>
        <w:rPr>
          <w:sz w:val="14"/>
          <w:szCs w:val="22"/>
        </w:rPr>
      </w:pPr>
    </w:p>
    <w:p w:rsidR="008E1772" w:rsidRDefault="008E1772" w:rsidP="000A6769">
      <w:pPr>
        <w:numPr>
          <w:ilvl w:val="0"/>
          <w:numId w:val="25"/>
        </w:numPr>
        <w:jc w:val="both"/>
        <w:rPr>
          <w:szCs w:val="22"/>
        </w:rPr>
      </w:pPr>
      <w:r>
        <w:rPr>
          <w:szCs w:val="22"/>
        </w:rPr>
        <w:t>Telegraphic Quotations are not acceptable to this office.</w:t>
      </w:r>
    </w:p>
    <w:p w:rsidR="008E1772" w:rsidRDefault="008E1772" w:rsidP="000A6769">
      <w:pPr>
        <w:tabs>
          <w:tab w:val="left" w:pos="720"/>
        </w:tabs>
        <w:ind w:left="360"/>
        <w:jc w:val="both"/>
        <w:rPr>
          <w:sz w:val="14"/>
          <w:szCs w:val="22"/>
        </w:rPr>
      </w:pPr>
    </w:p>
    <w:p w:rsidR="008E1772" w:rsidRDefault="008E1772" w:rsidP="000A6769">
      <w:pPr>
        <w:numPr>
          <w:ilvl w:val="0"/>
          <w:numId w:val="25"/>
        </w:numPr>
        <w:jc w:val="both"/>
        <w:rPr>
          <w:szCs w:val="22"/>
        </w:rPr>
      </w:pPr>
      <w:r>
        <w:rPr>
          <w:szCs w:val="22"/>
        </w:rPr>
        <w:t>The tenders should be submitted in schedule time and date tenders that are received after due date and due time they are liable to be rejected.  This office will not be responsible for any delay in submitting the tenders by the suppliers including postal or other delays not be responsible for any delay in submitting the tenders by the suppliers including postal or other delays.</w:t>
      </w:r>
    </w:p>
    <w:p w:rsidR="008E1772" w:rsidRDefault="008E1772" w:rsidP="000A6769">
      <w:pPr>
        <w:tabs>
          <w:tab w:val="left" w:pos="720"/>
        </w:tabs>
        <w:ind w:left="360"/>
        <w:jc w:val="both"/>
        <w:rPr>
          <w:sz w:val="14"/>
          <w:szCs w:val="22"/>
        </w:rPr>
      </w:pPr>
    </w:p>
    <w:p w:rsidR="008E1772" w:rsidRDefault="008E1772" w:rsidP="000A6769">
      <w:pPr>
        <w:numPr>
          <w:ilvl w:val="0"/>
          <w:numId w:val="25"/>
        </w:numPr>
        <w:jc w:val="both"/>
        <w:rPr>
          <w:szCs w:val="22"/>
        </w:rPr>
      </w:pPr>
      <w:r>
        <w:rPr>
          <w:szCs w:val="22"/>
        </w:rPr>
        <w:t>Where any plant machinery or other materials by the tenders if found defective in whole or in part within the guarantee period he will be intimated of the same. He should take immediate steps or rectify the defects or to replace the defective material. If no steps are taken within (15) days of receipt of intimation of defects or such other reasonable time as the TGSPDCL may deem proper to afford the board may without prejudice to its other rights &amp; remedies cause to be repaired or rectified the defective materials or replace the same and recover the expenditure incurred therefore from the deposit such as security deposit &amp; performance or other monies are variable within Board or by resorting to legal action.</w:t>
      </w:r>
    </w:p>
    <w:p w:rsidR="008E1772" w:rsidRPr="00EE53D7" w:rsidRDefault="008E1772" w:rsidP="000A6769">
      <w:pPr>
        <w:ind w:left="720"/>
        <w:jc w:val="both"/>
        <w:rPr>
          <w:sz w:val="10"/>
          <w:szCs w:val="22"/>
        </w:rPr>
      </w:pPr>
    </w:p>
    <w:p w:rsidR="008E1772" w:rsidRDefault="008E1772" w:rsidP="000A6769">
      <w:pPr>
        <w:ind w:left="720" w:firstLine="720"/>
        <w:jc w:val="both"/>
        <w:rPr>
          <w:szCs w:val="22"/>
        </w:rPr>
      </w:pPr>
      <w:r>
        <w:rPr>
          <w:szCs w:val="22"/>
        </w:rPr>
        <w:t>The defective portions or whole of the plant so replaced or renewed should give satisfactory performance till the explanation of 6 months from the date of such replacement of renewal or until the end of guarantee period whichever may be the later.</w:t>
      </w:r>
    </w:p>
    <w:p w:rsidR="008E1772" w:rsidRDefault="008E1772" w:rsidP="000A6769">
      <w:pPr>
        <w:tabs>
          <w:tab w:val="left" w:pos="720"/>
        </w:tabs>
        <w:ind w:left="360"/>
        <w:jc w:val="both"/>
        <w:rPr>
          <w:sz w:val="14"/>
          <w:szCs w:val="22"/>
        </w:rPr>
      </w:pPr>
    </w:p>
    <w:p w:rsidR="008E1772" w:rsidRDefault="008E1772" w:rsidP="000A6769">
      <w:pPr>
        <w:numPr>
          <w:ilvl w:val="0"/>
          <w:numId w:val="25"/>
        </w:numPr>
        <w:jc w:val="both"/>
        <w:rPr>
          <w:szCs w:val="22"/>
        </w:rPr>
      </w:pPr>
      <w:r>
        <w:rPr>
          <w:szCs w:val="22"/>
        </w:rPr>
        <w:t>The Southern</w:t>
      </w:r>
      <w:r>
        <w:rPr>
          <w:sz w:val="22"/>
        </w:rPr>
        <w:t xml:space="preserve"> Power Distribution Company Limited</w:t>
      </w:r>
      <w:r>
        <w:rPr>
          <w:sz w:val="22"/>
          <w:szCs w:val="22"/>
        </w:rPr>
        <w:t xml:space="preserve"> </w:t>
      </w:r>
      <w:r>
        <w:rPr>
          <w:szCs w:val="22"/>
        </w:rPr>
        <w:t>will not make any arrangement for procurement of raw material. The tender should make his own arrangements for procurement of raw materials.</w:t>
      </w:r>
    </w:p>
    <w:p w:rsidR="008E1772" w:rsidRPr="00975D7B" w:rsidRDefault="008E1772" w:rsidP="000A6769">
      <w:pPr>
        <w:tabs>
          <w:tab w:val="left" w:pos="720"/>
        </w:tabs>
        <w:jc w:val="both"/>
        <w:rPr>
          <w:sz w:val="14"/>
          <w:szCs w:val="14"/>
        </w:rPr>
      </w:pPr>
    </w:p>
    <w:p w:rsidR="008E1772" w:rsidRDefault="008E1772" w:rsidP="000A6769">
      <w:pPr>
        <w:numPr>
          <w:ilvl w:val="0"/>
          <w:numId w:val="25"/>
        </w:numPr>
        <w:jc w:val="both"/>
        <w:rPr>
          <w:szCs w:val="22"/>
        </w:rPr>
      </w:pPr>
      <w:r>
        <w:rPr>
          <w:szCs w:val="22"/>
        </w:rPr>
        <w:t>The Earnest Money Deposit, Security Deposit and other forms of deposits etc, remitted by the firms to Telangana Southern</w:t>
      </w:r>
      <w:r>
        <w:rPr>
          <w:sz w:val="22"/>
        </w:rPr>
        <w:t xml:space="preserve"> Power Distribution Company Limited</w:t>
      </w:r>
      <w:r>
        <w:rPr>
          <w:sz w:val="22"/>
          <w:szCs w:val="22"/>
        </w:rPr>
        <w:t xml:space="preserve"> </w:t>
      </w:r>
      <w:r>
        <w:rPr>
          <w:szCs w:val="22"/>
        </w:rPr>
        <w:t>will not bear any interest whatsoever.</w:t>
      </w:r>
    </w:p>
    <w:p w:rsidR="008E1772" w:rsidRDefault="008E1772" w:rsidP="000A6769">
      <w:pPr>
        <w:tabs>
          <w:tab w:val="left" w:pos="720"/>
        </w:tabs>
        <w:ind w:left="360"/>
        <w:jc w:val="both"/>
        <w:rPr>
          <w:sz w:val="14"/>
          <w:szCs w:val="22"/>
        </w:rPr>
      </w:pPr>
    </w:p>
    <w:p w:rsidR="008E1772" w:rsidRDefault="008E1772" w:rsidP="000A6769">
      <w:pPr>
        <w:numPr>
          <w:ilvl w:val="0"/>
          <w:numId w:val="25"/>
        </w:numPr>
        <w:jc w:val="both"/>
        <w:rPr>
          <w:szCs w:val="22"/>
        </w:rPr>
      </w:pPr>
      <w:r>
        <w:rPr>
          <w:szCs w:val="22"/>
        </w:rPr>
        <w:t>The required samples leafier and drawing if any, should be submitted along with the tender other wise the tender will be liable to over looked.</w:t>
      </w:r>
    </w:p>
    <w:p w:rsidR="008E1772" w:rsidRPr="00EE53D7" w:rsidRDefault="008E1772" w:rsidP="000A6769">
      <w:pPr>
        <w:ind w:left="720"/>
        <w:jc w:val="both"/>
        <w:rPr>
          <w:sz w:val="10"/>
          <w:szCs w:val="22"/>
        </w:rPr>
      </w:pPr>
    </w:p>
    <w:p w:rsidR="008E1772" w:rsidRDefault="008E1772" w:rsidP="000A6769">
      <w:pPr>
        <w:numPr>
          <w:ilvl w:val="0"/>
          <w:numId w:val="25"/>
        </w:numPr>
        <w:jc w:val="both"/>
        <w:rPr>
          <w:szCs w:val="22"/>
        </w:rPr>
      </w:pPr>
      <w:r>
        <w:rPr>
          <w:szCs w:val="22"/>
        </w:rPr>
        <w:t>Post tender correspondence which will effect the price quoted by the tender will not be entertained.</w:t>
      </w:r>
    </w:p>
    <w:p w:rsidR="008E1772" w:rsidRPr="00982EB0" w:rsidRDefault="008E1772" w:rsidP="000A6769">
      <w:pPr>
        <w:jc w:val="both"/>
        <w:rPr>
          <w:sz w:val="16"/>
          <w:szCs w:val="16"/>
        </w:rPr>
      </w:pPr>
    </w:p>
    <w:p w:rsidR="008E1772" w:rsidRDefault="008E1772" w:rsidP="000A6769">
      <w:pPr>
        <w:numPr>
          <w:ilvl w:val="0"/>
          <w:numId w:val="25"/>
        </w:numPr>
        <w:jc w:val="both"/>
        <w:rPr>
          <w:szCs w:val="22"/>
        </w:rPr>
      </w:pPr>
      <w:r>
        <w:rPr>
          <w:szCs w:val="22"/>
        </w:rPr>
        <w:t xml:space="preserve">The material should reach the destination without damages. The suppliers, whenever he dispatches material to a consignee, shall prepare the following information in the form of a packing slip in a quadruplicate and send the same to the consignee and obtain his </w:t>
      </w:r>
      <w:r>
        <w:rPr>
          <w:szCs w:val="22"/>
        </w:rPr>
        <w:lastRenderedPageBreak/>
        <w:t>acknowledgement on the same.  The consignee will return to the supplier on copy of the packing slip with his remarks the form of the packing shall be as follows:</w:t>
      </w:r>
    </w:p>
    <w:p w:rsidR="008E1772" w:rsidRDefault="008E1772" w:rsidP="000A6769">
      <w:pPr>
        <w:jc w:val="both"/>
        <w:rPr>
          <w:sz w:val="14"/>
          <w:szCs w:val="22"/>
        </w:rPr>
      </w:pPr>
    </w:p>
    <w:p w:rsidR="008E1772" w:rsidRDefault="008E1772" w:rsidP="000A6769">
      <w:pPr>
        <w:numPr>
          <w:ilvl w:val="2"/>
          <w:numId w:val="8"/>
        </w:numPr>
        <w:tabs>
          <w:tab w:val="clear" w:pos="2160"/>
          <w:tab w:val="num" w:pos="1080"/>
        </w:tabs>
        <w:ind w:left="1080"/>
        <w:jc w:val="both"/>
        <w:rPr>
          <w:szCs w:val="22"/>
        </w:rPr>
      </w:pPr>
      <w:r>
        <w:rPr>
          <w:szCs w:val="22"/>
        </w:rPr>
        <w:t>Purchase order No. and Date.</w:t>
      </w:r>
    </w:p>
    <w:p w:rsidR="008E1772" w:rsidRDefault="008E1772" w:rsidP="000A6769">
      <w:pPr>
        <w:numPr>
          <w:ilvl w:val="2"/>
          <w:numId w:val="8"/>
        </w:numPr>
        <w:tabs>
          <w:tab w:val="clear" w:pos="2160"/>
          <w:tab w:val="num" w:pos="1080"/>
        </w:tabs>
        <w:ind w:left="1080"/>
        <w:jc w:val="both"/>
        <w:rPr>
          <w:szCs w:val="22"/>
        </w:rPr>
      </w:pPr>
      <w:r>
        <w:rPr>
          <w:szCs w:val="22"/>
        </w:rPr>
        <w:t>Quantity allotted to the stores &amp; Rate applicable.</w:t>
      </w:r>
    </w:p>
    <w:p w:rsidR="008E1772" w:rsidRDefault="008E1772" w:rsidP="000A6769">
      <w:pPr>
        <w:numPr>
          <w:ilvl w:val="2"/>
          <w:numId w:val="8"/>
        </w:numPr>
        <w:tabs>
          <w:tab w:val="clear" w:pos="2160"/>
          <w:tab w:val="num" w:pos="1080"/>
        </w:tabs>
        <w:ind w:left="1080"/>
        <w:jc w:val="both"/>
        <w:rPr>
          <w:szCs w:val="22"/>
        </w:rPr>
      </w:pPr>
      <w:r>
        <w:rPr>
          <w:szCs w:val="22"/>
        </w:rPr>
        <w:t>Quantity so far supplied to the stores &amp; the rate applied.</w:t>
      </w:r>
    </w:p>
    <w:p w:rsidR="008E1772" w:rsidRDefault="008E1772" w:rsidP="000A6769">
      <w:pPr>
        <w:numPr>
          <w:ilvl w:val="2"/>
          <w:numId w:val="8"/>
        </w:numPr>
        <w:tabs>
          <w:tab w:val="clear" w:pos="2160"/>
          <w:tab w:val="num" w:pos="1080"/>
        </w:tabs>
        <w:ind w:left="1080"/>
        <w:jc w:val="both"/>
        <w:rPr>
          <w:szCs w:val="22"/>
        </w:rPr>
      </w:pPr>
      <w:r>
        <w:rPr>
          <w:szCs w:val="22"/>
        </w:rPr>
        <w:t>Quantity now applied and the rate applied.</w:t>
      </w:r>
    </w:p>
    <w:p w:rsidR="008E1772" w:rsidRDefault="008E1772" w:rsidP="000A6769">
      <w:pPr>
        <w:numPr>
          <w:ilvl w:val="2"/>
          <w:numId w:val="8"/>
        </w:numPr>
        <w:tabs>
          <w:tab w:val="clear" w:pos="2160"/>
          <w:tab w:val="num" w:pos="1080"/>
        </w:tabs>
        <w:ind w:left="1080"/>
        <w:jc w:val="both"/>
        <w:rPr>
          <w:szCs w:val="22"/>
        </w:rPr>
      </w:pPr>
      <w:r>
        <w:rPr>
          <w:szCs w:val="22"/>
        </w:rPr>
        <w:t>Total quantity supplied under the purchase order with rates applied.</w:t>
      </w:r>
    </w:p>
    <w:p w:rsidR="008E1772" w:rsidRDefault="008E1772" w:rsidP="000A6769">
      <w:pPr>
        <w:numPr>
          <w:ilvl w:val="2"/>
          <w:numId w:val="8"/>
        </w:numPr>
        <w:tabs>
          <w:tab w:val="clear" w:pos="2160"/>
          <w:tab w:val="num" w:pos="1080"/>
        </w:tabs>
        <w:ind w:left="1080"/>
        <w:jc w:val="both"/>
        <w:rPr>
          <w:szCs w:val="22"/>
        </w:rPr>
      </w:pPr>
      <w:r>
        <w:rPr>
          <w:szCs w:val="22"/>
        </w:rPr>
        <w:t>Programme for supplying of balance quantity to the stores.</w:t>
      </w:r>
    </w:p>
    <w:p w:rsidR="008E1772" w:rsidRDefault="008E1772" w:rsidP="000A6769">
      <w:pPr>
        <w:numPr>
          <w:ilvl w:val="2"/>
          <w:numId w:val="8"/>
        </w:numPr>
        <w:tabs>
          <w:tab w:val="clear" w:pos="2160"/>
          <w:tab w:val="num" w:pos="1080"/>
        </w:tabs>
        <w:ind w:left="1080"/>
        <w:jc w:val="both"/>
        <w:rPr>
          <w:szCs w:val="22"/>
        </w:rPr>
      </w:pPr>
      <w:r>
        <w:rPr>
          <w:szCs w:val="22"/>
        </w:rPr>
        <w:t>Instruction booklets &amp; Maintenance manuals along with equipments shall also be supplied.</w:t>
      </w:r>
    </w:p>
    <w:p w:rsidR="008E1772" w:rsidRDefault="008E1772" w:rsidP="000A6769">
      <w:pPr>
        <w:numPr>
          <w:ilvl w:val="2"/>
          <w:numId w:val="8"/>
        </w:numPr>
        <w:tabs>
          <w:tab w:val="clear" w:pos="2160"/>
          <w:tab w:val="num" w:pos="1080"/>
        </w:tabs>
        <w:ind w:left="1080"/>
        <w:jc w:val="both"/>
        <w:rPr>
          <w:szCs w:val="22"/>
        </w:rPr>
      </w:pPr>
      <w:r>
        <w:rPr>
          <w:szCs w:val="22"/>
        </w:rPr>
        <w:t>All the materials shall be of the best class &amp; shall be capable of satisfactory operation.</w:t>
      </w:r>
    </w:p>
    <w:p w:rsidR="008E1772" w:rsidRDefault="008E1772" w:rsidP="000A6769">
      <w:pPr>
        <w:ind w:left="360" w:firstLine="720"/>
        <w:jc w:val="both"/>
        <w:rPr>
          <w:szCs w:val="22"/>
        </w:rPr>
      </w:pPr>
      <w:r>
        <w:rPr>
          <w:szCs w:val="22"/>
        </w:rPr>
        <w:t>The supplier shall invariable send to the purchase officer a copy of the delivery challan whenever materials are consigned.</w:t>
      </w:r>
    </w:p>
    <w:p w:rsidR="008E1772" w:rsidRDefault="008E1772" w:rsidP="000A6769">
      <w:pPr>
        <w:jc w:val="both"/>
        <w:rPr>
          <w:szCs w:val="22"/>
        </w:rPr>
      </w:pPr>
    </w:p>
    <w:p w:rsidR="008E1772" w:rsidRDefault="008E1772" w:rsidP="000A6769">
      <w:pPr>
        <w:numPr>
          <w:ilvl w:val="0"/>
          <w:numId w:val="25"/>
        </w:numPr>
        <w:jc w:val="both"/>
        <w:rPr>
          <w:szCs w:val="22"/>
        </w:rPr>
      </w:pPr>
      <w:r>
        <w:rPr>
          <w:szCs w:val="22"/>
        </w:rPr>
        <w:t>The Tenderer should furnish full particulars regarding supplies of materials in the circle of TGSPDCL.</w:t>
      </w:r>
    </w:p>
    <w:p w:rsidR="008E1772" w:rsidRDefault="008E1772" w:rsidP="000A6769">
      <w:pPr>
        <w:numPr>
          <w:ilvl w:val="0"/>
          <w:numId w:val="25"/>
        </w:numPr>
        <w:jc w:val="both"/>
        <w:rPr>
          <w:szCs w:val="22"/>
        </w:rPr>
      </w:pPr>
      <w:r>
        <w:rPr>
          <w:szCs w:val="22"/>
        </w:rPr>
        <w:t>All and any disputes or difference arising out of touching order shall be decided only Court or Tribunals situated in Suryapet. No suit or other legal proceeding shall be instituted elsewhere.</w:t>
      </w:r>
    </w:p>
    <w:p w:rsidR="008E1772" w:rsidRDefault="008E1772" w:rsidP="000A6769">
      <w:pPr>
        <w:numPr>
          <w:ilvl w:val="0"/>
          <w:numId w:val="25"/>
        </w:numPr>
        <w:jc w:val="both"/>
        <w:rPr>
          <w:szCs w:val="22"/>
        </w:rPr>
      </w:pPr>
      <w:r>
        <w:rPr>
          <w:szCs w:val="22"/>
        </w:rPr>
        <w:t>Royalties &amp; Patents: All royalties for a patents or the charges for the use or infringement there of that may be involved in the contract shall be deemed to be included in the tendered prices.  The tender shall protect the TGSPDCL against any claims there or.</w:t>
      </w:r>
    </w:p>
    <w:p w:rsidR="008E1772" w:rsidRDefault="008E1772" w:rsidP="000A6769">
      <w:pPr>
        <w:numPr>
          <w:ilvl w:val="0"/>
          <w:numId w:val="25"/>
        </w:numPr>
        <w:jc w:val="both"/>
        <w:rPr>
          <w:szCs w:val="22"/>
        </w:rPr>
      </w:pPr>
      <w:r>
        <w:rPr>
          <w:szCs w:val="22"/>
        </w:rPr>
        <w:t>The tenderers should strictly co-firm to the conditions mentioned above.  Any tender not strictly formity with the notified conditions are liable to be similarity rejected.</w:t>
      </w:r>
    </w:p>
    <w:p w:rsidR="008E1772" w:rsidRPr="00975D7B" w:rsidRDefault="008E1772" w:rsidP="000A6769">
      <w:pPr>
        <w:numPr>
          <w:ilvl w:val="0"/>
          <w:numId w:val="25"/>
        </w:numPr>
        <w:jc w:val="both"/>
        <w:rPr>
          <w:szCs w:val="22"/>
        </w:rPr>
      </w:pPr>
      <w:r w:rsidRPr="00975D7B">
        <w:rPr>
          <w:szCs w:val="22"/>
        </w:rPr>
        <w:t>All Schedules should be duly filled in but not necessarily in the form sheets attached to the specification</w:t>
      </w:r>
      <w:r>
        <w:rPr>
          <w:szCs w:val="22"/>
        </w:rPr>
        <w:t>.</w:t>
      </w:r>
      <w:r w:rsidRPr="00975D7B">
        <w:rPr>
          <w:szCs w:val="22"/>
        </w:rPr>
        <w:t xml:space="preserve"> </w:t>
      </w:r>
    </w:p>
    <w:p w:rsidR="008E1772" w:rsidRDefault="008E1772" w:rsidP="000A6769">
      <w:pPr>
        <w:numPr>
          <w:ilvl w:val="0"/>
          <w:numId w:val="25"/>
        </w:numPr>
        <w:jc w:val="both"/>
        <w:rPr>
          <w:szCs w:val="22"/>
        </w:rPr>
      </w:pPr>
      <w:r>
        <w:rPr>
          <w:szCs w:val="22"/>
        </w:rPr>
        <w:t>Schedule of materials.</w:t>
      </w:r>
    </w:p>
    <w:p w:rsidR="008E1772" w:rsidRPr="00975D7B" w:rsidRDefault="008E1772" w:rsidP="000A6769">
      <w:pPr>
        <w:jc w:val="both"/>
        <w:rPr>
          <w:sz w:val="14"/>
          <w:szCs w:val="1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28"/>
        <w:gridCol w:w="4500"/>
        <w:gridCol w:w="1620"/>
        <w:gridCol w:w="3240"/>
      </w:tblGrid>
      <w:tr w:rsidR="008E1772" w:rsidTr="00983A2D">
        <w:tblPrEx>
          <w:tblCellMar>
            <w:top w:w="0" w:type="dxa"/>
            <w:bottom w:w="0" w:type="dxa"/>
          </w:tblCellMar>
        </w:tblPrEx>
        <w:tc>
          <w:tcPr>
            <w:tcW w:w="828" w:type="dxa"/>
            <w:vAlign w:val="center"/>
          </w:tcPr>
          <w:p w:rsidR="008E1772" w:rsidRPr="00975D7B" w:rsidRDefault="008E1772" w:rsidP="00983A2D">
            <w:pPr>
              <w:jc w:val="center"/>
              <w:rPr>
                <w:b/>
                <w:bCs/>
                <w:sz w:val="22"/>
                <w:szCs w:val="20"/>
              </w:rPr>
            </w:pPr>
            <w:r w:rsidRPr="00975D7B">
              <w:rPr>
                <w:b/>
                <w:bCs/>
                <w:sz w:val="22"/>
                <w:szCs w:val="20"/>
              </w:rPr>
              <w:t>Sl. No.</w:t>
            </w:r>
          </w:p>
        </w:tc>
        <w:tc>
          <w:tcPr>
            <w:tcW w:w="4500" w:type="dxa"/>
            <w:vAlign w:val="center"/>
          </w:tcPr>
          <w:p w:rsidR="008E1772" w:rsidRDefault="008E1772" w:rsidP="00983A2D">
            <w:pPr>
              <w:jc w:val="center"/>
              <w:rPr>
                <w:b/>
                <w:bCs/>
                <w:szCs w:val="22"/>
              </w:rPr>
            </w:pPr>
            <w:r>
              <w:rPr>
                <w:b/>
                <w:bCs/>
                <w:szCs w:val="22"/>
              </w:rPr>
              <w:t>Description</w:t>
            </w:r>
          </w:p>
        </w:tc>
        <w:tc>
          <w:tcPr>
            <w:tcW w:w="1620" w:type="dxa"/>
            <w:vAlign w:val="center"/>
          </w:tcPr>
          <w:p w:rsidR="008E1772" w:rsidRDefault="008E1772" w:rsidP="00983A2D">
            <w:pPr>
              <w:jc w:val="center"/>
              <w:rPr>
                <w:b/>
                <w:bCs/>
                <w:szCs w:val="22"/>
              </w:rPr>
            </w:pPr>
            <w:r>
              <w:rPr>
                <w:b/>
                <w:bCs/>
                <w:szCs w:val="22"/>
              </w:rPr>
              <w:t>Qty</w:t>
            </w:r>
          </w:p>
        </w:tc>
        <w:tc>
          <w:tcPr>
            <w:tcW w:w="3240" w:type="dxa"/>
            <w:vAlign w:val="center"/>
          </w:tcPr>
          <w:p w:rsidR="008E1772" w:rsidRDefault="008E1772" w:rsidP="00983A2D">
            <w:pPr>
              <w:jc w:val="center"/>
              <w:rPr>
                <w:b/>
                <w:bCs/>
                <w:szCs w:val="22"/>
              </w:rPr>
            </w:pPr>
            <w:r>
              <w:rPr>
                <w:b/>
                <w:bCs/>
                <w:szCs w:val="22"/>
              </w:rPr>
              <w:t>Destination:</w:t>
            </w:r>
          </w:p>
        </w:tc>
      </w:tr>
      <w:tr w:rsidR="008E1772" w:rsidTr="00983A2D">
        <w:tblPrEx>
          <w:tblCellMar>
            <w:top w:w="0" w:type="dxa"/>
            <w:bottom w:w="0" w:type="dxa"/>
          </w:tblCellMar>
        </w:tblPrEx>
        <w:trPr>
          <w:trHeight w:val="1381"/>
        </w:trPr>
        <w:tc>
          <w:tcPr>
            <w:tcW w:w="828" w:type="dxa"/>
            <w:vAlign w:val="center"/>
          </w:tcPr>
          <w:p w:rsidR="008E1772" w:rsidRDefault="008E1772" w:rsidP="00983A2D">
            <w:pPr>
              <w:jc w:val="both"/>
              <w:rPr>
                <w:szCs w:val="22"/>
              </w:rPr>
            </w:pPr>
          </w:p>
        </w:tc>
        <w:tc>
          <w:tcPr>
            <w:tcW w:w="4500" w:type="dxa"/>
            <w:vAlign w:val="center"/>
          </w:tcPr>
          <w:p w:rsidR="008E1772" w:rsidRDefault="008E1772" w:rsidP="00983A2D">
            <w:pPr>
              <w:pStyle w:val="Heading7"/>
            </w:pPr>
          </w:p>
          <w:p w:rsidR="008E1772" w:rsidRDefault="008E1772" w:rsidP="00983A2D">
            <w:pPr>
              <w:pStyle w:val="Heading7"/>
              <w:jc w:val="center"/>
            </w:pPr>
            <w:r>
              <w:t>Schedule Enclosed</w:t>
            </w:r>
          </w:p>
          <w:p w:rsidR="008E1772" w:rsidRDefault="008E1772" w:rsidP="00983A2D">
            <w:pPr>
              <w:pStyle w:val="Heading7"/>
              <w:jc w:val="left"/>
            </w:pPr>
          </w:p>
        </w:tc>
        <w:tc>
          <w:tcPr>
            <w:tcW w:w="1620" w:type="dxa"/>
            <w:vAlign w:val="center"/>
          </w:tcPr>
          <w:p w:rsidR="008E1772" w:rsidRDefault="008E1772" w:rsidP="00983A2D">
            <w:pPr>
              <w:jc w:val="both"/>
              <w:rPr>
                <w:szCs w:val="22"/>
              </w:rPr>
            </w:pPr>
          </w:p>
        </w:tc>
        <w:tc>
          <w:tcPr>
            <w:tcW w:w="3240" w:type="dxa"/>
          </w:tcPr>
          <w:p w:rsidR="008E1772" w:rsidRDefault="008E1772" w:rsidP="00983A2D">
            <w:pPr>
              <w:jc w:val="center"/>
              <w:rPr>
                <w:szCs w:val="22"/>
              </w:rPr>
            </w:pPr>
          </w:p>
          <w:p w:rsidR="008E1772" w:rsidRDefault="008E1772" w:rsidP="00983A2D">
            <w:pPr>
              <w:jc w:val="center"/>
              <w:rPr>
                <w:szCs w:val="22"/>
              </w:rPr>
            </w:pPr>
          </w:p>
          <w:p w:rsidR="008E1772" w:rsidRDefault="008E1772" w:rsidP="00983A2D">
            <w:pPr>
              <w:jc w:val="center"/>
              <w:rPr>
                <w:szCs w:val="22"/>
              </w:rPr>
            </w:pPr>
            <w:r>
              <w:rPr>
                <w:szCs w:val="22"/>
              </w:rPr>
              <w:t>Asst. Divisional Engineer/Dist. Stores/Suryapet</w:t>
            </w:r>
          </w:p>
        </w:tc>
      </w:tr>
    </w:tbl>
    <w:p w:rsidR="008E1772" w:rsidRPr="00975D7B" w:rsidRDefault="008E1772" w:rsidP="000A6769">
      <w:pPr>
        <w:jc w:val="both"/>
        <w:rPr>
          <w:sz w:val="14"/>
          <w:szCs w:val="14"/>
        </w:rPr>
      </w:pPr>
    </w:p>
    <w:p w:rsidR="008E1772" w:rsidRDefault="008E1772" w:rsidP="000A6769">
      <w:pPr>
        <w:jc w:val="both"/>
        <w:rPr>
          <w:szCs w:val="22"/>
        </w:rPr>
      </w:pPr>
      <w:r>
        <w:rPr>
          <w:szCs w:val="22"/>
        </w:rPr>
        <w:t>Note:</w:t>
      </w:r>
    </w:p>
    <w:p w:rsidR="008E1772" w:rsidRDefault="008E1772" w:rsidP="000A6769">
      <w:pPr>
        <w:numPr>
          <w:ilvl w:val="0"/>
          <w:numId w:val="3"/>
        </w:numPr>
        <w:jc w:val="both"/>
        <w:rPr>
          <w:szCs w:val="22"/>
        </w:rPr>
      </w:pPr>
      <w:r>
        <w:rPr>
          <w:szCs w:val="22"/>
        </w:rPr>
        <w:t>Price should be firm</w:t>
      </w:r>
    </w:p>
    <w:p w:rsidR="008E1772" w:rsidRDefault="008E1772" w:rsidP="000A6769">
      <w:pPr>
        <w:numPr>
          <w:ilvl w:val="0"/>
          <w:numId w:val="3"/>
        </w:numPr>
        <w:jc w:val="both"/>
        <w:rPr>
          <w:szCs w:val="22"/>
        </w:rPr>
      </w:pPr>
      <w:r>
        <w:rPr>
          <w:szCs w:val="22"/>
        </w:rPr>
        <w:t>FOR Destination rates should be quoted.</w:t>
      </w:r>
    </w:p>
    <w:p w:rsidR="008E1772" w:rsidRDefault="008E1772" w:rsidP="000A6769">
      <w:pPr>
        <w:numPr>
          <w:ilvl w:val="0"/>
          <w:numId w:val="3"/>
        </w:numPr>
        <w:jc w:val="both"/>
        <w:rPr>
          <w:szCs w:val="22"/>
        </w:rPr>
      </w:pPr>
      <w:r>
        <w:rPr>
          <w:szCs w:val="22"/>
        </w:rPr>
        <w:t>Full Technical particulars along with descriptive literature should accompany the tender samples should invariable be furnished along with tender. Otherwise the tender will be over looked.</w:t>
      </w:r>
    </w:p>
    <w:p w:rsidR="008E1772" w:rsidRDefault="008E1772" w:rsidP="000A6769">
      <w:pPr>
        <w:numPr>
          <w:ilvl w:val="0"/>
          <w:numId w:val="3"/>
        </w:numPr>
        <w:jc w:val="both"/>
        <w:rPr>
          <w:szCs w:val="22"/>
        </w:rPr>
      </w:pPr>
      <w:r>
        <w:rPr>
          <w:szCs w:val="22"/>
        </w:rPr>
        <w:t>Clear acceptance to the Security deposit and penalty clause should be furnished in the tender.</w:t>
      </w:r>
    </w:p>
    <w:p w:rsidR="008E1772" w:rsidRDefault="008E1772" w:rsidP="000A6769">
      <w:pPr>
        <w:numPr>
          <w:ilvl w:val="0"/>
          <w:numId w:val="3"/>
        </w:numPr>
        <w:jc w:val="both"/>
        <w:rPr>
          <w:szCs w:val="22"/>
        </w:rPr>
      </w:pPr>
      <w:r>
        <w:rPr>
          <w:szCs w:val="22"/>
        </w:rPr>
        <w:t>Percentage of Sales tax that will be charged extra should invariably be mentioned.</w:t>
      </w:r>
    </w:p>
    <w:p w:rsidR="008E1772" w:rsidRPr="00975D7B" w:rsidRDefault="008E1772" w:rsidP="000A6769">
      <w:pPr>
        <w:jc w:val="both"/>
        <w:rPr>
          <w:sz w:val="14"/>
          <w:szCs w:val="14"/>
        </w:rPr>
      </w:pPr>
    </w:p>
    <w:p w:rsidR="008E1772" w:rsidRPr="00E56472" w:rsidRDefault="008E1772" w:rsidP="000A6769">
      <w:pPr>
        <w:numPr>
          <w:ilvl w:val="0"/>
          <w:numId w:val="25"/>
        </w:numPr>
        <w:tabs>
          <w:tab w:val="left" w:pos="360"/>
        </w:tabs>
        <w:jc w:val="both"/>
      </w:pPr>
      <w:r>
        <w:rPr>
          <w:szCs w:val="22"/>
        </w:rPr>
        <w:t>Purchaser may vary the quantity during the execution of contract</w:t>
      </w:r>
    </w:p>
    <w:p w:rsidR="008E1772" w:rsidRPr="00E56472" w:rsidRDefault="008E1772" w:rsidP="000A6769">
      <w:pPr>
        <w:numPr>
          <w:ilvl w:val="0"/>
          <w:numId w:val="25"/>
        </w:numPr>
        <w:tabs>
          <w:tab w:val="left" w:pos="360"/>
        </w:tabs>
        <w:jc w:val="both"/>
      </w:pPr>
      <w:r w:rsidRPr="00E56472">
        <w:t xml:space="preserve">The material must be supplied to District stores in </w:t>
      </w:r>
      <w:r>
        <w:t>Suryapet</w:t>
      </w:r>
    </w:p>
    <w:p w:rsidR="008E1772" w:rsidRPr="00E56472" w:rsidRDefault="008E1772" w:rsidP="000A6769">
      <w:pPr>
        <w:numPr>
          <w:ilvl w:val="0"/>
          <w:numId w:val="25"/>
        </w:numPr>
        <w:tabs>
          <w:tab w:val="left" w:pos="360"/>
        </w:tabs>
        <w:jc w:val="both"/>
      </w:pPr>
      <w:r w:rsidRPr="00E56472">
        <w:t>Bidder shall quote a minimum of at least 20% of the total quantity indicated in the bid.</w:t>
      </w:r>
    </w:p>
    <w:p w:rsidR="008E1772" w:rsidRPr="00E56472" w:rsidRDefault="008E1772" w:rsidP="000A6769">
      <w:pPr>
        <w:tabs>
          <w:tab w:val="left" w:pos="360"/>
        </w:tabs>
        <w:jc w:val="both"/>
      </w:pPr>
    </w:p>
    <w:p w:rsidR="008E1772" w:rsidRPr="00E56472" w:rsidRDefault="008E1772" w:rsidP="000A6769">
      <w:pPr>
        <w:numPr>
          <w:ilvl w:val="0"/>
          <w:numId w:val="25"/>
        </w:numPr>
        <w:spacing w:line="360" w:lineRule="auto"/>
      </w:pPr>
      <w:r w:rsidRPr="00E56472">
        <w:t>The following instruction</w:t>
      </w:r>
      <w:r>
        <w:t>s</w:t>
      </w:r>
      <w:r w:rsidRPr="00E56472">
        <w:t xml:space="preserve"> may please be noted:-</w:t>
      </w:r>
    </w:p>
    <w:p w:rsidR="008E1772" w:rsidRPr="00E56472" w:rsidRDefault="008E1772" w:rsidP="000A6769">
      <w:pPr>
        <w:numPr>
          <w:ilvl w:val="0"/>
          <w:numId w:val="4"/>
        </w:numPr>
        <w:rPr>
          <w:b/>
          <w:bCs/>
        </w:rPr>
      </w:pPr>
      <w:r>
        <w:rPr>
          <w:b/>
          <w:bCs/>
        </w:rPr>
        <w:t xml:space="preserve">Tender Bid should be submitted along with sample </w:t>
      </w:r>
      <w:r w:rsidRPr="00E56472">
        <w:rPr>
          <w:b/>
          <w:bCs/>
        </w:rPr>
        <w:t>other wise tender will be rejected.</w:t>
      </w:r>
      <w:r>
        <w:rPr>
          <w:b/>
          <w:bCs/>
        </w:rPr>
        <w:t xml:space="preserve"> </w:t>
      </w:r>
      <w:r w:rsidRPr="00691AF6">
        <w:rPr>
          <w:b/>
          <w:bCs/>
        </w:rPr>
        <w:t>On Samples firm name must be written with Permanent marker</w:t>
      </w:r>
      <w:r>
        <w:rPr>
          <w:b/>
          <w:bCs/>
        </w:rPr>
        <w:t xml:space="preserve">.  </w:t>
      </w:r>
      <w:r w:rsidRPr="00691AF6">
        <w:rPr>
          <w:b/>
          <w:bCs/>
        </w:rPr>
        <w:t>Samples will be returned after 1 month from the finalization of tenders</w:t>
      </w:r>
      <w:r>
        <w:rPr>
          <w:b/>
          <w:bCs/>
        </w:rPr>
        <w:t>, otherwise will be handed over to Stores</w:t>
      </w:r>
      <w:r w:rsidRPr="00691AF6">
        <w:rPr>
          <w:b/>
          <w:bCs/>
        </w:rPr>
        <w:t>.</w:t>
      </w:r>
      <w:r>
        <w:rPr>
          <w:b/>
          <w:bCs/>
        </w:rPr>
        <w:t xml:space="preserve"> </w:t>
      </w:r>
    </w:p>
    <w:p w:rsidR="008E1772" w:rsidRPr="00E56472" w:rsidRDefault="008E1772" w:rsidP="000A6769">
      <w:pPr>
        <w:numPr>
          <w:ilvl w:val="0"/>
          <w:numId w:val="4"/>
        </w:numPr>
        <w:rPr>
          <w:b/>
          <w:bCs/>
        </w:rPr>
      </w:pPr>
      <w:r w:rsidRPr="00E56472">
        <w:rPr>
          <w:rFonts w:cs="Arial"/>
          <w:bCs/>
        </w:rPr>
        <w:t>The quality of the sample also will be considered for awarding the Purchase Order.</w:t>
      </w:r>
      <w:r>
        <w:rPr>
          <w:rFonts w:cs="Arial"/>
          <w:bCs/>
        </w:rPr>
        <w:t xml:space="preserve"> </w:t>
      </w:r>
      <w:r w:rsidRPr="00E56472">
        <w:rPr>
          <w:rFonts w:cs="Arial"/>
          <w:bCs/>
        </w:rPr>
        <w:t>If sample of L1 firm is not satisfactory, L2 or L3 samples also considered at proportional price.</w:t>
      </w:r>
    </w:p>
    <w:p w:rsidR="008E1772" w:rsidRPr="00E56472" w:rsidRDefault="008E1772" w:rsidP="000A6769">
      <w:pPr>
        <w:numPr>
          <w:ilvl w:val="0"/>
          <w:numId w:val="4"/>
        </w:numPr>
      </w:pPr>
      <w:r w:rsidRPr="00E56472">
        <w:rPr>
          <w:b/>
          <w:bCs/>
        </w:rPr>
        <w:t>The offer should be sent in prescribed form. No deviation from the terms &amp; conditions are allowed</w:t>
      </w:r>
      <w:r w:rsidRPr="00E56472">
        <w:t>.</w:t>
      </w:r>
    </w:p>
    <w:p w:rsidR="008E1772" w:rsidRPr="00E56472" w:rsidRDefault="008E1772" w:rsidP="000A6769">
      <w:pPr>
        <w:numPr>
          <w:ilvl w:val="0"/>
          <w:numId w:val="4"/>
        </w:numPr>
      </w:pPr>
      <w:r w:rsidRPr="00E56472">
        <w:lastRenderedPageBreak/>
        <w:t xml:space="preserve">The tender covers properly sealed should be </w:t>
      </w:r>
      <w:r>
        <w:t>dropped in Tender box at Circle Office / Suryapet within time.</w:t>
      </w:r>
    </w:p>
    <w:p w:rsidR="008E1772" w:rsidRDefault="008E1772" w:rsidP="000A6769">
      <w:pPr>
        <w:numPr>
          <w:ilvl w:val="0"/>
          <w:numId w:val="4"/>
        </w:numPr>
        <w:rPr>
          <w:sz w:val="22"/>
          <w:szCs w:val="22"/>
        </w:rPr>
      </w:pPr>
      <w:r>
        <w:rPr>
          <w:sz w:val="22"/>
          <w:szCs w:val="22"/>
        </w:rPr>
        <w:t>The tenderers have to quote for materials as per the technical specification enclosed.</w:t>
      </w:r>
    </w:p>
    <w:p w:rsidR="008E1772" w:rsidRDefault="008E1772" w:rsidP="000A6769">
      <w:pPr>
        <w:numPr>
          <w:ilvl w:val="0"/>
          <w:numId w:val="4"/>
        </w:numPr>
        <w:rPr>
          <w:sz w:val="22"/>
          <w:szCs w:val="22"/>
        </w:rPr>
      </w:pPr>
      <w:r>
        <w:rPr>
          <w:sz w:val="22"/>
          <w:szCs w:val="22"/>
        </w:rPr>
        <w:t>The tender covers should be addressed to the Superintending Engineer / Operation Circle / TGSPDCL /Suryapet</w:t>
      </w:r>
    </w:p>
    <w:p w:rsidR="008E1772" w:rsidRDefault="008E1772" w:rsidP="000A6769">
      <w:pPr>
        <w:numPr>
          <w:ilvl w:val="0"/>
          <w:numId w:val="4"/>
        </w:numPr>
        <w:rPr>
          <w:sz w:val="22"/>
          <w:szCs w:val="22"/>
        </w:rPr>
      </w:pPr>
      <w:r>
        <w:rPr>
          <w:sz w:val="22"/>
          <w:szCs w:val="22"/>
        </w:rPr>
        <w:t>Tenders received after the due date and time will not be accepted.</w:t>
      </w:r>
    </w:p>
    <w:p w:rsidR="008E1772" w:rsidRDefault="008E1772" w:rsidP="000A6769">
      <w:pPr>
        <w:numPr>
          <w:ilvl w:val="0"/>
          <w:numId w:val="4"/>
        </w:numPr>
        <w:rPr>
          <w:sz w:val="22"/>
          <w:szCs w:val="22"/>
        </w:rPr>
      </w:pPr>
      <w:r>
        <w:rPr>
          <w:sz w:val="22"/>
          <w:szCs w:val="22"/>
        </w:rPr>
        <w:t>Form -III (A) indicating various items to be filled in by the tenderer is enclosed. The same should be filled in by the tenderer and submit along with the tender.</w:t>
      </w:r>
    </w:p>
    <w:p w:rsidR="008E1772" w:rsidRPr="005236E1" w:rsidRDefault="008E1772" w:rsidP="000A6769">
      <w:pPr>
        <w:numPr>
          <w:ilvl w:val="0"/>
          <w:numId w:val="4"/>
        </w:numPr>
        <w:rPr>
          <w:sz w:val="22"/>
          <w:szCs w:val="22"/>
        </w:rPr>
      </w:pPr>
      <w:r w:rsidRPr="005236E1">
        <w:rPr>
          <w:sz w:val="22"/>
          <w:szCs w:val="22"/>
        </w:rPr>
        <w:t>A price format (Form -III .B) for materials</w:t>
      </w:r>
      <w:r>
        <w:rPr>
          <w:sz w:val="22"/>
          <w:szCs w:val="22"/>
        </w:rPr>
        <w:t xml:space="preserve"> </w:t>
      </w:r>
      <w:r w:rsidRPr="005236E1">
        <w:rPr>
          <w:sz w:val="22"/>
          <w:szCs w:val="22"/>
        </w:rPr>
        <w:t xml:space="preserve"> is also enclosed which should be filled in and submit along with the tender.</w:t>
      </w:r>
    </w:p>
    <w:p w:rsidR="008E1772" w:rsidRDefault="008E1772" w:rsidP="000A6769">
      <w:pPr>
        <w:rPr>
          <w:sz w:val="22"/>
          <w:szCs w:val="22"/>
        </w:rPr>
      </w:pPr>
    </w:p>
    <w:p w:rsidR="008E1772" w:rsidRDefault="008E1772" w:rsidP="000A6769">
      <w:pPr>
        <w:numPr>
          <w:ilvl w:val="0"/>
          <w:numId w:val="4"/>
        </w:numPr>
        <w:rPr>
          <w:sz w:val="22"/>
          <w:szCs w:val="22"/>
        </w:rPr>
      </w:pPr>
      <w:r>
        <w:rPr>
          <w:sz w:val="22"/>
          <w:szCs w:val="22"/>
        </w:rPr>
        <w:t>Vendors Registration copy shall be enclosed along with quotation.</w:t>
      </w:r>
    </w:p>
    <w:p w:rsidR="008E1772" w:rsidRDefault="008E1772" w:rsidP="000A6769">
      <w:pPr>
        <w:numPr>
          <w:ilvl w:val="0"/>
          <w:numId w:val="4"/>
        </w:numPr>
        <w:rPr>
          <w:sz w:val="22"/>
          <w:szCs w:val="20"/>
        </w:rPr>
      </w:pPr>
      <w:r>
        <w:rPr>
          <w:sz w:val="22"/>
          <w:szCs w:val="20"/>
        </w:rPr>
        <w:t>The GST registration certificate and TIN number should be invariably insisted at the time of submission of the Bids/Tender/quotations.</w:t>
      </w:r>
    </w:p>
    <w:p w:rsidR="008E1772" w:rsidRDefault="008E1772" w:rsidP="000A6769">
      <w:pPr>
        <w:numPr>
          <w:ilvl w:val="0"/>
          <w:numId w:val="4"/>
        </w:numPr>
        <w:rPr>
          <w:sz w:val="22"/>
          <w:szCs w:val="20"/>
        </w:rPr>
      </w:pPr>
      <w:r>
        <w:rPr>
          <w:sz w:val="22"/>
          <w:szCs w:val="20"/>
        </w:rPr>
        <w:t>The local purchase orders should clearly indicate the applicable rate of sales tax i.e., GST on the materials supplied by the supplier.</w:t>
      </w:r>
    </w:p>
    <w:p w:rsidR="008E1772" w:rsidRDefault="008E1772" w:rsidP="000A6769">
      <w:pPr>
        <w:numPr>
          <w:ilvl w:val="0"/>
          <w:numId w:val="4"/>
        </w:numPr>
        <w:rPr>
          <w:sz w:val="22"/>
          <w:szCs w:val="20"/>
        </w:rPr>
      </w:pPr>
      <w:r>
        <w:rPr>
          <w:sz w:val="22"/>
          <w:szCs w:val="20"/>
        </w:rPr>
        <w:t>Prices should be firm. If prices are mentioned inclusive, exclusive of all taxes and duties percentage of taxes and duties applicable shall be clearly mentioned.</w:t>
      </w:r>
    </w:p>
    <w:p w:rsidR="008E1772" w:rsidRDefault="008E1772" w:rsidP="000A6769">
      <w:pPr>
        <w:numPr>
          <w:ilvl w:val="0"/>
          <w:numId w:val="4"/>
        </w:numPr>
        <w:rPr>
          <w:sz w:val="22"/>
          <w:szCs w:val="20"/>
        </w:rPr>
      </w:pPr>
      <w:r>
        <w:rPr>
          <w:sz w:val="22"/>
          <w:szCs w:val="20"/>
        </w:rPr>
        <w:t>Full technical and guaranteed particulars along with descriptive literature should accompany the tender.</w:t>
      </w:r>
    </w:p>
    <w:p w:rsidR="008E1772" w:rsidRDefault="008E1772" w:rsidP="000A6769">
      <w:pPr>
        <w:numPr>
          <w:ilvl w:val="0"/>
          <w:numId w:val="4"/>
        </w:numPr>
        <w:rPr>
          <w:sz w:val="22"/>
          <w:szCs w:val="20"/>
        </w:rPr>
      </w:pPr>
      <w:r>
        <w:rPr>
          <w:sz w:val="22"/>
          <w:szCs w:val="20"/>
        </w:rPr>
        <w:t>Clear acceptance of penalty. TGSPDCL payment terms &amp; validity clause should be furnished in the tender.</w:t>
      </w:r>
    </w:p>
    <w:p w:rsidR="008E1772" w:rsidRDefault="008E1772" w:rsidP="000A6769">
      <w:pPr>
        <w:numPr>
          <w:ilvl w:val="0"/>
          <w:numId w:val="4"/>
        </w:numPr>
        <w:rPr>
          <w:sz w:val="22"/>
          <w:szCs w:val="20"/>
        </w:rPr>
      </w:pPr>
      <w:r>
        <w:rPr>
          <w:sz w:val="22"/>
          <w:szCs w:val="20"/>
        </w:rPr>
        <w:t>Early delivery of material will be preferred.</w:t>
      </w:r>
    </w:p>
    <w:p w:rsidR="008E1772" w:rsidRDefault="008E1772" w:rsidP="000A6769">
      <w:pPr>
        <w:numPr>
          <w:ilvl w:val="0"/>
          <w:numId w:val="4"/>
        </w:numPr>
        <w:rPr>
          <w:sz w:val="22"/>
          <w:szCs w:val="20"/>
        </w:rPr>
      </w:pPr>
      <w:r>
        <w:rPr>
          <w:sz w:val="22"/>
          <w:szCs w:val="20"/>
        </w:rPr>
        <w:t>Delivery period is with in 30 days from the date of order.</w:t>
      </w:r>
    </w:p>
    <w:p w:rsidR="008E1772" w:rsidRDefault="008E1772" w:rsidP="000A6769">
      <w:pPr>
        <w:numPr>
          <w:ilvl w:val="0"/>
          <w:numId w:val="4"/>
        </w:numPr>
        <w:rPr>
          <w:sz w:val="22"/>
          <w:szCs w:val="20"/>
        </w:rPr>
      </w:pPr>
      <w:r>
        <w:rPr>
          <w:sz w:val="22"/>
          <w:szCs w:val="20"/>
        </w:rPr>
        <w:t>All the tenderers are requested to quote their rates in tender schedules only; they should not quote their rates in their letter head forms.  This will be strictly observed and even after opening of tenders if it is found quoting the rates in their letter head forms, their quotations will be rejected.</w:t>
      </w:r>
    </w:p>
    <w:p w:rsidR="008E1772" w:rsidRDefault="008E1772" w:rsidP="000A6769">
      <w:pPr>
        <w:numPr>
          <w:ilvl w:val="0"/>
          <w:numId w:val="4"/>
        </w:numPr>
        <w:rPr>
          <w:sz w:val="22"/>
          <w:szCs w:val="20"/>
        </w:rPr>
      </w:pPr>
      <w:r>
        <w:rPr>
          <w:sz w:val="22"/>
          <w:szCs w:val="20"/>
        </w:rPr>
        <w:t>The dual rates quoted by the contractors shall not be accepted.</w:t>
      </w:r>
    </w:p>
    <w:p w:rsidR="008E1772" w:rsidRDefault="008E1772" w:rsidP="000A6769">
      <w:pPr>
        <w:numPr>
          <w:ilvl w:val="0"/>
          <w:numId w:val="4"/>
        </w:numPr>
        <w:rPr>
          <w:sz w:val="22"/>
          <w:szCs w:val="20"/>
        </w:rPr>
      </w:pPr>
      <w:r>
        <w:rPr>
          <w:sz w:val="22"/>
          <w:szCs w:val="20"/>
        </w:rPr>
        <w:t>The undersigned reserves the right to reject or cancel all the tenders without assigning any reason therefore.</w:t>
      </w:r>
    </w:p>
    <w:p w:rsidR="008E1772" w:rsidRDefault="008E1772" w:rsidP="000A6769">
      <w:pPr>
        <w:numPr>
          <w:ilvl w:val="0"/>
          <w:numId w:val="4"/>
        </w:numPr>
        <w:rPr>
          <w:sz w:val="22"/>
          <w:szCs w:val="20"/>
        </w:rPr>
      </w:pPr>
      <w:r>
        <w:rPr>
          <w:sz w:val="22"/>
          <w:szCs w:val="20"/>
        </w:rPr>
        <w:t>The rate quoted by contractor should be one and i.e. for superior quality of material only.</w:t>
      </w:r>
    </w:p>
    <w:p w:rsidR="008E1772" w:rsidRDefault="008E1772" w:rsidP="000A6769">
      <w:pPr>
        <w:numPr>
          <w:ilvl w:val="0"/>
          <w:numId w:val="4"/>
        </w:numPr>
        <w:rPr>
          <w:sz w:val="22"/>
          <w:szCs w:val="20"/>
        </w:rPr>
      </w:pPr>
      <w:r>
        <w:rPr>
          <w:sz w:val="22"/>
          <w:szCs w:val="20"/>
        </w:rPr>
        <w:t>The superscriptions on the bid cover along with the following particulars are to be submitted (If not Tender are liable for rejection)</w:t>
      </w:r>
    </w:p>
    <w:p w:rsidR="008E1772" w:rsidRDefault="008E1772" w:rsidP="000A6769">
      <w:pPr>
        <w:numPr>
          <w:ilvl w:val="2"/>
          <w:numId w:val="6"/>
        </w:numPr>
        <w:rPr>
          <w:sz w:val="22"/>
          <w:szCs w:val="20"/>
        </w:rPr>
      </w:pPr>
      <w:r>
        <w:rPr>
          <w:sz w:val="22"/>
          <w:szCs w:val="20"/>
        </w:rPr>
        <w:t>Particulars of specification number</w:t>
      </w:r>
    </w:p>
    <w:p w:rsidR="008E1772" w:rsidRDefault="008E1772" w:rsidP="000A6769">
      <w:pPr>
        <w:numPr>
          <w:ilvl w:val="2"/>
          <w:numId w:val="6"/>
        </w:numPr>
        <w:rPr>
          <w:sz w:val="22"/>
          <w:szCs w:val="20"/>
        </w:rPr>
      </w:pPr>
      <w:r>
        <w:rPr>
          <w:sz w:val="22"/>
          <w:szCs w:val="20"/>
        </w:rPr>
        <w:t>Vendor registration No. &amp; Its validity period (Xerox copy shall be enclosed)</w:t>
      </w:r>
    </w:p>
    <w:p w:rsidR="008E1772" w:rsidRDefault="008E1772" w:rsidP="000A6769">
      <w:pPr>
        <w:pStyle w:val="BodyText"/>
        <w:numPr>
          <w:ilvl w:val="2"/>
          <w:numId w:val="6"/>
        </w:numPr>
        <w:rPr>
          <w:rFonts w:ascii="Times New Roman" w:hAnsi="Times New Roman" w:cs="Times New Roman"/>
          <w:sz w:val="22"/>
        </w:rPr>
      </w:pPr>
      <w:r>
        <w:rPr>
          <w:rFonts w:ascii="Times New Roman" w:hAnsi="Times New Roman" w:cs="Times New Roman"/>
          <w:sz w:val="22"/>
        </w:rPr>
        <w:t>The GST registration certificate and TIN number should be invariably enclosed at the time of requisition of the Bids/Tenders/Quotations.</w:t>
      </w:r>
    </w:p>
    <w:p w:rsidR="008E1772" w:rsidRDefault="008E1772" w:rsidP="000A6769">
      <w:pPr>
        <w:numPr>
          <w:ilvl w:val="2"/>
          <w:numId w:val="6"/>
        </w:numPr>
        <w:rPr>
          <w:sz w:val="22"/>
          <w:szCs w:val="20"/>
        </w:rPr>
      </w:pPr>
      <w:r>
        <w:rPr>
          <w:sz w:val="22"/>
          <w:szCs w:val="20"/>
        </w:rPr>
        <w:t>The proof of details of payment of GST to the Commercial tax officer (latest)</w:t>
      </w:r>
    </w:p>
    <w:p w:rsidR="008E1772" w:rsidRDefault="008E1772" w:rsidP="000A6769">
      <w:pPr>
        <w:numPr>
          <w:ilvl w:val="2"/>
          <w:numId w:val="6"/>
        </w:numPr>
        <w:rPr>
          <w:sz w:val="22"/>
          <w:szCs w:val="20"/>
        </w:rPr>
      </w:pPr>
      <w:r>
        <w:rPr>
          <w:sz w:val="22"/>
          <w:szCs w:val="20"/>
        </w:rPr>
        <w:t>The suppliers should clearly indicate the applicable rate of sales tax i.e. GST on the materials supplied by the supplier.</w:t>
      </w:r>
    </w:p>
    <w:p w:rsidR="008E1772" w:rsidRDefault="008E1772" w:rsidP="000A6769">
      <w:pPr>
        <w:numPr>
          <w:ilvl w:val="2"/>
          <w:numId w:val="6"/>
        </w:numPr>
        <w:rPr>
          <w:sz w:val="22"/>
          <w:szCs w:val="20"/>
        </w:rPr>
      </w:pPr>
      <w:r>
        <w:rPr>
          <w:sz w:val="22"/>
          <w:szCs w:val="20"/>
        </w:rPr>
        <w:t>Details of DD enclosed (amount DD. No. date)</w:t>
      </w:r>
    </w:p>
    <w:p w:rsidR="008E1772" w:rsidRDefault="008E1772" w:rsidP="000A6769">
      <w:pPr>
        <w:numPr>
          <w:ilvl w:val="2"/>
          <w:numId w:val="6"/>
        </w:numPr>
        <w:rPr>
          <w:sz w:val="22"/>
          <w:szCs w:val="20"/>
        </w:rPr>
      </w:pPr>
      <w:r>
        <w:rPr>
          <w:sz w:val="22"/>
          <w:szCs w:val="20"/>
        </w:rPr>
        <w:t>Due date and time for submission</w:t>
      </w:r>
    </w:p>
    <w:p w:rsidR="008E1772" w:rsidRDefault="008E1772" w:rsidP="000A6769">
      <w:pPr>
        <w:numPr>
          <w:ilvl w:val="2"/>
          <w:numId w:val="6"/>
        </w:numPr>
        <w:rPr>
          <w:sz w:val="22"/>
          <w:szCs w:val="20"/>
        </w:rPr>
      </w:pPr>
      <w:r>
        <w:rPr>
          <w:sz w:val="22"/>
          <w:szCs w:val="20"/>
        </w:rPr>
        <w:t>Date and time of opening and validity</w:t>
      </w:r>
    </w:p>
    <w:p w:rsidR="008E1772" w:rsidRDefault="008E1772" w:rsidP="000A6769">
      <w:pPr>
        <w:numPr>
          <w:ilvl w:val="2"/>
          <w:numId w:val="6"/>
        </w:numPr>
        <w:rPr>
          <w:sz w:val="22"/>
          <w:szCs w:val="20"/>
        </w:rPr>
      </w:pPr>
      <w:r>
        <w:rPr>
          <w:sz w:val="22"/>
          <w:szCs w:val="20"/>
        </w:rPr>
        <w:t>Whether __</w:t>
      </w:r>
      <w:r>
        <w:rPr>
          <w:b/>
          <w:bCs/>
          <w:sz w:val="22"/>
          <w:szCs w:val="20"/>
          <w:u w:val="single"/>
        </w:rPr>
        <w:t>90</w:t>
      </w:r>
      <w:r>
        <w:rPr>
          <w:sz w:val="22"/>
          <w:szCs w:val="20"/>
        </w:rPr>
        <w:t>__ days validity offer Yes / No</w:t>
      </w:r>
    </w:p>
    <w:p w:rsidR="008E1772" w:rsidRDefault="008E1772" w:rsidP="000A6769">
      <w:pPr>
        <w:numPr>
          <w:ilvl w:val="2"/>
          <w:numId w:val="6"/>
        </w:numPr>
        <w:rPr>
          <w:sz w:val="22"/>
          <w:szCs w:val="20"/>
        </w:rPr>
      </w:pPr>
      <w:r>
        <w:rPr>
          <w:sz w:val="22"/>
          <w:szCs w:val="20"/>
        </w:rPr>
        <w:t>Whether the delivery is as per schedule indicated _______________Yes/No.</w:t>
      </w:r>
    </w:p>
    <w:p w:rsidR="008E1772" w:rsidRPr="00754340" w:rsidRDefault="008E1772" w:rsidP="000A6769">
      <w:pPr>
        <w:numPr>
          <w:ilvl w:val="2"/>
          <w:numId w:val="6"/>
        </w:numPr>
        <w:rPr>
          <w:sz w:val="22"/>
          <w:szCs w:val="22"/>
        </w:rPr>
      </w:pPr>
      <w:r>
        <w:rPr>
          <w:sz w:val="22"/>
          <w:szCs w:val="20"/>
        </w:rPr>
        <w:t>Whether the sample has been enclosed / sent _______________ Yes/No.</w:t>
      </w:r>
    </w:p>
    <w:p w:rsidR="008E1772" w:rsidRDefault="008E1772" w:rsidP="003B4847">
      <w:pPr>
        <w:ind w:left="2160"/>
        <w:rPr>
          <w:sz w:val="22"/>
          <w:szCs w:val="22"/>
        </w:rPr>
      </w:pPr>
    </w:p>
    <w:p w:rsidR="008E1772" w:rsidRDefault="008E1772" w:rsidP="003B4847">
      <w:pPr>
        <w:ind w:left="2160"/>
        <w:rPr>
          <w:sz w:val="22"/>
          <w:szCs w:val="22"/>
        </w:rPr>
      </w:pPr>
    </w:p>
    <w:p w:rsidR="008E1772" w:rsidRDefault="008E1772" w:rsidP="003B4847">
      <w:pPr>
        <w:ind w:left="2160"/>
        <w:rPr>
          <w:sz w:val="22"/>
          <w:szCs w:val="22"/>
        </w:rPr>
      </w:pPr>
    </w:p>
    <w:p w:rsidR="008E1772" w:rsidRDefault="008E1772" w:rsidP="003B4847">
      <w:pPr>
        <w:ind w:left="2160"/>
        <w:rPr>
          <w:sz w:val="22"/>
          <w:szCs w:val="22"/>
        </w:rPr>
      </w:pPr>
    </w:p>
    <w:p w:rsidR="008E1772" w:rsidRDefault="008E1772" w:rsidP="003B4847">
      <w:pPr>
        <w:ind w:left="2160"/>
        <w:rPr>
          <w:sz w:val="22"/>
          <w:szCs w:val="22"/>
        </w:rPr>
      </w:pPr>
    </w:p>
    <w:p w:rsidR="008E1772" w:rsidRDefault="008E1772" w:rsidP="003B4847">
      <w:pPr>
        <w:ind w:left="2160"/>
        <w:rPr>
          <w:sz w:val="22"/>
          <w:szCs w:val="22"/>
        </w:rPr>
      </w:pPr>
    </w:p>
    <w:p w:rsidR="008E1772" w:rsidRDefault="008E1772" w:rsidP="003B4847">
      <w:pPr>
        <w:ind w:left="2160"/>
        <w:rPr>
          <w:sz w:val="22"/>
          <w:szCs w:val="22"/>
        </w:rPr>
      </w:pPr>
    </w:p>
    <w:p w:rsidR="008E1772" w:rsidRDefault="008E1772" w:rsidP="003B4847">
      <w:pPr>
        <w:ind w:left="2160"/>
        <w:rPr>
          <w:sz w:val="22"/>
          <w:szCs w:val="22"/>
        </w:rPr>
      </w:pPr>
    </w:p>
    <w:p w:rsidR="008E1772" w:rsidRDefault="008E1772" w:rsidP="003B4847">
      <w:pPr>
        <w:ind w:left="2160"/>
        <w:rPr>
          <w:sz w:val="22"/>
          <w:szCs w:val="22"/>
        </w:rPr>
      </w:pPr>
    </w:p>
    <w:p w:rsidR="008E1772" w:rsidRDefault="008E1772" w:rsidP="003B4847">
      <w:pPr>
        <w:ind w:left="2160"/>
        <w:rPr>
          <w:sz w:val="22"/>
          <w:szCs w:val="22"/>
        </w:rPr>
      </w:pPr>
    </w:p>
    <w:p w:rsidR="008E1772" w:rsidRDefault="008E1772" w:rsidP="003B4847">
      <w:pPr>
        <w:ind w:left="2160"/>
        <w:rPr>
          <w:sz w:val="22"/>
          <w:szCs w:val="22"/>
        </w:rPr>
      </w:pPr>
    </w:p>
    <w:p w:rsidR="008E1772" w:rsidRDefault="008E1772" w:rsidP="003B4847">
      <w:pPr>
        <w:ind w:left="2160"/>
        <w:rPr>
          <w:sz w:val="22"/>
          <w:szCs w:val="22"/>
        </w:rPr>
      </w:pPr>
    </w:p>
    <w:p w:rsidR="008E1772" w:rsidRDefault="008E1772" w:rsidP="003B4847">
      <w:pPr>
        <w:ind w:left="2160"/>
        <w:rPr>
          <w:sz w:val="22"/>
          <w:szCs w:val="22"/>
        </w:rPr>
      </w:pPr>
    </w:p>
    <w:p w:rsidR="008E1772" w:rsidRDefault="008E1772" w:rsidP="003B4847">
      <w:pPr>
        <w:ind w:left="2160"/>
        <w:rPr>
          <w:sz w:val="22"/>
          <w:szCs w:val="22"/>
        </w:rPr>
      </w:pPr>
    </w:p>
    <w:p w:rsidR="008E1772" w:rsidRDefault="008E1772" w:rsidP="003B4847">
      <w:pPr>
        <w:ind w:left="2160"/>
        <w:rPr>
          <w:sz w:val="22"/>
          <w:szCs w:val="22"/>
        </w:rPr>
      </w:pPr>
    </w:p>
    <w:p w:rsidR="008E1772" w:rsidRDefault="008E1772" w:rsidP="003B4847">
      <w:pPr>
        <w:ind w:left="2160"/>
        <w:rPr>
          <w:sz w:val="22"/>
          <w:szCs w:val="22"/>
        </w:rPr>
      </w:pPr>
    </w:p>
    <w:p w:rsidR="008E1772" w:rsidRPr="00595AA7" w:rsidRDefault="008E1772" w:rsidP="003B4847">
      <w:pPr>
        <w:ind w:left="2160"/>
        <w:rPr>
          <w:sz w:val="22"/>
          <w:szCs w:val="22"/>
        </w:rPr>
      </w:pPr>
    </w:p>
    <w:p w:rsidR="008E1772" w:rsidRPr="00595AA7" w:rsidRDefault="008E1772" w:rsidP="000A6769">
      <w:pPr>
        <w:rPr>
          <w:b/>
          <w:sz w:val="22"/>
          <w:szCs w:val="20"/>
          <w:u w:val="single"/>
        </w:rPr>
      </w:pPr>
      <w:r w:rsidRPr="00595AA7">
        <w:rPr>
          <w:b/>
          <w:sz w:val="28"/>
          <w:szCs w:val="20"/>
          <w:u w:val="single"/>
        </w:rPr>
        <w:t xml:space="preserve">Sample must be submitted along with bid otherwise bid will not be considered </w:t>
      </w:r>
      <w:r>
        <w:rPr>
          <w:b/>
          <w:sz w:val="28"/>
          <w:szCs w:val="20"/>
          <w:u w:val="single"/>
        </w:rPr>
        <w:t xml:space="preserve">for </w:t>
      </w:r>
      <w:r w:rsidRPr="00595AA7">
        <w:rPr>
          <w:b/>
          <w:sz w:val="28"/>
          <w:szCs w:val="20"/>
          <w:u w:val="single"/>
        </w:rPr>
        <w:t>further processing of tenders.</w:t>
      </w:r>
    </w:p>
    <w:p w:rsidR="008E1772" w:rsidRPr="00595AA7" w:rsidRDefault="008E1772" w:rsidP="000A6769">
      <w:pPr>
        <w:ind w:left="2160"/>
        <w:rPr>
          <w:b/>
          <w:sz w:val="22"/>
          <w:szCs w:val="22"/>
        </w:rPr>
      </w:pPr>
    </w:p>
    <w:p w:rsidR="008E1772" w:rsidRDefault="008E1772" w:rsidP="000A6769">
      <w:pPr>
        <w:numPr>
          <w:ilvl w:val="0"/>
          <w:numId w:val="25"/>
        </w:numPr>
        <w:rPr>
          <w:sz w:val="22"/>
          <w:szCs w:val="22"/>
        </w:rPr>
      </w:pPr>
      <w:r w:rsidRPr="00085D92">
        <w:rPr>
          <w:b/>
          <w:bCs/>
        </w:rPr>
        <w:t>Tender Opening Date</w:t>
      </w:r>
      <w:r>
        <w:t xml:space="preserve">: </w:t>
      </w:r>
      <w:r w:rsidRPr="00695AC7">
        <w:t>Tenders will be opened at the office of the Superintending Engineer/</w:t>
      </w:r>
      <w:r>
        <w:t>Op./ Suryapet</w:t>
      </w:r>
      <w:r w:rsidRPr="00695AC7">
        <w:t xml:space="preserve"> on the date and time as specified therein the presence of such of those tenderers or their authorized representatives as may desire to be present.  If tender opening day is declared as holiday by the Government the tenders will be received and opened on the next working day</w:t>
      </w:r>
      <w:r>
        <w:rPr>
          <w:sz w:val="22"/>
          <w:szCs w:val="22"/>
        </w:rPr>
        <w:t>.</w:t>
      </w:r>
    </w:p>
    <w:p w:rsidR="008E1772" w:rsidRPr="00F821FC" w:rsidRDefault="008E1772" w:rsidP="000A6769">
      <w:pPr>
        <w:numPr>
          <w:ilvl w:val="0"/>
          <w:numId w:val="25"/>
        </w:numPr>
        <w:jc w:val="both"/>
        <w:rPr>
          <w:szCs w:val="22"/>
        </w:rPr>
      </w:pPr>
      <w:r>
        <w:rPr>
          <w:sz w:val="22"/>
          <w:szCs w:val="22"/>
        </w:rPr>
        <w:t>You are further informed that the TGSPDCL reserves the right to receipt or reject any or all the tenders received without assigning any reasons therefore. The T.G.S.P.D.C.L also reserves the right to split up the tender and place orders on more than one.</w:t>
      </w:r>
    </w:p>
    <w:p w:rsidR="008E1772" w:rsidRDefault="008E1772" w:rsidP="000A6769">
      <w:pPr>
        <w:jc w:val="both"/>
        <w:rPr>
          <w:szCs w:val="22"/>
        </w:rPr>
      </w:pPr>
    </w:p>
    <w:p w:rsidR="008E1772" w:rsidRDefault="008E1772" w:rsidP="000A6769">
      <w:pPr>
        <w:jc w:val="both"/>
        <w:rPr>
          <w:szCs w:val="22"/>
        </w:rPr>
      </w:pPr>
    </w:p>
    <w:p w:rsidR="008E1772" w:rsidRDefault="008E1772" w:rsidP="000A6769">
      <w:pPr>
        <w:ind w:left="5040"/>
        <w:jc w:val="center"/>
        <w:rPr>
          <w:szCs w:val="22"/>
        </w:rPr>
      </w:pPr>
      <w:r>
        <w:rPr>
          <w:szCs w:val="22"/>
        </w:rPr>
        <w:t>Yours faithfully,</w:t>
      </w:r>
    </w:p>
    <w:p w:rsidR="008E1772" w:rsidRDefault="008E1772" w:rsidP="000A6769">
      <w:pPr>
        <w:ind w:left="5040"/>
        <w:jc w:val="center"/>
        <w:rPr>
          <w:szCs w:val="22"/>
        </w:rPr>
      </w:pPr>
    </w:p>
    <w:p w:rsidR="008E1772" w:rsidRDefault="008E1772" w:rsidP="000A6769">
      <w:pPr>
        <w:ind w:left="5040"/>
        <w:jc w:val="center"/>
        <w:rPr>
          <w:szCs w:val="22"/>
        </w:rPr>
      </w:pPr>
      <w:r>
        <w:rPr>
          <w:szCs w:val="22"/>
        </w:rPr>
        <w:t>Sd/-</w:t>
      </w:r>
    </w:p>
    <w:p w:rsidR="008E1772" w:rsidRDefault="008E1772" w:rsidP="000A6769">
      <w:pPr>
        <w:ind w:left="5040"/>
        <w:jc w:val="center"/>
        <w:rPr>
          <w:szCs w:val="22"/>
        </w:rPr>
      </w:pPr>
      <w:r>
        <w:rPr>
          <w:szCs w:val="22"/>
        </w:rPr>
        <w:t xml:space="preserve"> SUPERINTENDING ENGINEER,</w:t>
      </w:r>
    </w:p>
    <w:p w:rsidR="008E1772" w:rsidRDefault="008E1772" w:rsidP="000A6769">
      <w:pPr>
        <w:ind w:left="5040"/>
        <w:jc w:val="center"/>
        <w:rPr>
          <w:szCs w:val="22"/>
        </w:rPr>
      </w:pPr>
      <w:r>
        <w:rPr>
          <w:szCs w:val="22"/>
        </w:rPr>
        <w:t xml:space="preserve"> OPERATION, SURYAPET</w:t>
      </w:r>
    </w:p>
    <w:p w:rsidR="008E1772" w:rsidRDefault="008E1772" w:rsidP="000A6769">
      <w:pPr>
        <w:jc w:val="both"/>
        <w:rPr>
          <w:szCs w:val="22"/>
        </w:rPr>
      </w:pPr>
      <w:r>
        <w:rPr>
          <w:szCs w:val="22"/>
        </w:rPr>
        <w:br w:type="page"/>
      </w:r>
    </w:p>
    <w:tbl>
      <w:tblPr>
        <w:tblW w:w="9560" w:type="dxa"/>
        <w:tblCellMar>
          <w:left w:w="0" w:type="dxa"/>
          <w:right w:w="0" w:type="dxa"/>
        </w:tblCellMar>
        <w:tblLook w:val="0000"/>
      </w:tblPr>
      <w:tblGrid>
        <w:gridCol w:w="440"/>
        <w:gridCol w:w="5340"/>
        <w:gridCol w:w="320"/>
        <w:gridCol w:w="3460"/>
      </w:tblGrid>
      <w:tr w:rsidR="008E1772" w:rsidTr="00983A2D">
        <w:trPr>
          <w:trHeight w:val="300"/>
        </w:trPr>
        <w:tc>
          <w:tcPr>
            <w:tcW w:w="9560" w:type="dxa"/>
            <w:gridSpan w:val="4"/>
            <w:tcBorders>
              <w:top w:val="nil"/>
              <w:left w:val="nil"/>
              <w:bottom w:val="nil"/>
              <w:right w:val="nil"/>
            </w:tcBorders>
            <w:tcMar>
              <w:top w:w="15" w:type="dxa"/>
              <w:left w:w="15" w:type="dxa"/>
              <w:bottom w:w="0" w:type="dxa"/>
              <w:right w:w="15" w:type="dxa"/>
            </w:tcMar>
            <w:vAlign w:val="center"/>
          </w:tcPr>
          <w:p w:rsidR="008E1772" w:rsidRDefault="008E1772" w:rsidP="00983A2D">
            <w:pPr>
              <w:spacing w:line="360" w:lineRule="auto"/>
              <w:jc w:val="center"/>
              <w:rPr>
                <w:rFonts w:ascii="Arial" w:hAnsi="Arial" w:cs="Arial"/>
                <w:b/>
                <w:bCs/>
                <w:sz w:val="20"/>
                <w:szCs w:val="20"/>
                <w:u w:val="single"/>
              </w:rPr>
            </w:pPr>
            <w:r>
              <w:rPr>
                <w:rFonts w:ascii="Arial" w:hAnsi="Arial" w:cs="Arial"/>
                <w:b/>
                <w:bCs/>
                <w:sz w:val="20"/>
                <w:szCs w:val="20"/>
                <w:u w:val="single"/>
              </w:rPr>
              <w:t>FORM .III (A)</w:t>
            </w:r>
          </w:p>
        </w:tc>
      </w:tr>
      <w:tr w:rsidR="008E1772" w:rsidTr="00983A2D">
        <w:trPr>
          <w:trHeight w:val="300"/>
        </w:trPr>
        <w:tc>
          <w:tcPr>
            <w:tcW w:w="9560" w:type="dxa"/>
            <w:gridSpan w:val="4"/>
            <w:tcBorders>
              <w:top w:val="nil"/>
              <w:left w:val="nil"/>
              <w:bottom w:val="nil"/>
              <w:right w:val="nil"/>
            </w:tcBorders>
            <w:tcMar>
              <w:top w:w="15" w:type="dxa"/>
              <w:left w:w="15" w:type="dxa"/>
              <w:bottom w:w="0" w:type="dxa"/>
              <w:right w:w="15" w:type="dxa"/>
            </w:tcMar>
            <w:vAlign w:val="center"/>
          </w:tcPr>
          <w:p w:rsidR="008E1772" w:rsidRDefault="008E1772" w:rsidP="00983A2D">
            <w:pPr>
              <w:spacing w:line="360" w:lineRule="auto"/>
              <w:jc w:val="center"/>
              <w:rPr>
                <w:rFonts w:ascii="Arial" w:hAnsi="Arial" w:cs="Arial"/>
                <w:b/>
                <w:bCs/>
                <w:sz w:val="20"/>
                <w:szCs w:val="20"/>
              </w:rPr>
            </w:pPr>
            <w:r>
              <w:rPr>
                <w:rFonts w:ascii="Arial" w:hAnsi="Arial" w:cs="Arial"/>
                <w:b/>
                <w:bCs/>
                <w:sz w:val="20"/>
                <w:szCs w:val="20"/>
              </w:rPr>
              <w:t>(TO  BE  FILLED  IN  BY THE TENDERER)</w:t>
            </w:r>
          </w:p>
        </w:tc>
      </w:tr>
      <w:tr w:rsidR="008E1772" w:rsidTr="00983A2D">
        <w:trPr>
          <w:trHeight w:val="397"/>
        </w:trPr>
        <w:tc>
          <w:tcPr>
            <w:tcW w:w="440" w:type="dxa"/>
            <w:tcBorders>
              <w:top w:val="nil"/>
              <w:left w:val="nil"/>
              <w:bottom w:val="nil"/>
              <w:right w:val="nil"/>
            </w:tcBorders>
            <w:tcMar>
              <w:top w:w="15" w:type="dxa"/>
              <w:left w:w="15" w:type="dxa"/>
              <w:bottom w:w="0" w:type="dxa"/>
              <w:right w:w="15" w:type="dxa"/>
            </w:tcMar>
          </w:tcPr>
          <w:p w:rsidR="008E1772" w:rsidRDefault="008E1772" w:rsidP="00983A2D">
            <w:pPr>
              <w:jc w:val="center"/>
              <w:rPr>
                <w:rFonts w:ascii="Arial" w:hAnsi="Arial" w:cs="Arial"/>
                <w:sz w:val="20"/>
                <w:szCs w:val="20"/>
              </w:rPr>
            </w:pPr>
            <w:r>
              <w:rPr>
                <w:rFonts w:ascii="Arial" w:hAnsi="Arial" w:cs="Arial"/>
                <w:sz w:val="20"/>
                <w:szCs w:val="20"/>
              </w:rPr>
              <w:t>1</w:t>
            </w:r>
          </w:p>
        </w:tc>
        <w:tc>
          <w:tcPr>
            <w:tcW w:w="5340" w:type="dxa"/>
            <w:tcBorders>
              <w:top w:val="nil"/>
              <w:left w:val="nil"/>
              <w:bottom w:val="nil"/>
              <w:right w:val="nil"/>
            </w:tcBorders>
            <w:tcMar>
              <w:top w:w="15" w:type="dxa"/>
              <w:left w:w="15" w:type="dxa"/>
              <w:bottom w:w="0" w:type="dxa"/>
              <w:right w:w="15" w:type="dxa"/>
            </w:tcMar>
          </w:tcPr>
          <w:p w:rsidR="008E1772" w:rsidRDefault="008E1772" w:rsidP="00983A2D">
            <w:pPr>
              <w:rPr>
                <w:rFonts w:ascii="Arial" w:hAnsi="Arial" w:cs="Arial"/>
                <w:sz w:val="20"/>
                <w:szCs w:val="20"/>
              </w:rPr>
            </w:pPr>
            <w:r>
              <w:rPr>
                <w:rFonts w:ascii="Arial" w:hAnsi="Arial" w:cs="Arial"/>
                <w:sz w:val="20"/>
                <w:szCs w:val="20"/>
              </w:rPr>
              <w:t>Tender No.</w:t>
            </w:r>
          </w:p>
        </w:tc>
        <w:tc>
          <w:tcPr>
            <w:tcW w:w="320" w:type="dxa"/>
            <w:tcBorders>
              <w:top w:val="nil"/>
              <w:left w:val="nil"/>
              <w:bottom w:val="nil"/>
              <w:right w:val="nil"/>
            </w:tcBorders>
            <w:tcMar>
              <w:top w:w="15" w:type="dxa"/>
              <w:left w:w="15" w:type="dxa"/>
              <w:bottom w:w="0" w:type="dxa"/>
              <w:right w:w="15" w:type="dxa"/>
            </w:tcMar>
          </w:tcPr>
          <w:p w:rsidR="008E1772" w:rsidRPr="004A4CAC" w:rsidRDefault="008E1772"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8E1772" w:rsidRDefault="008E1772" w:rsidP="00983A2D">
            <w:pPr>
              <w:spacing w:line="360" w:lineRule="auto"/>
              <w:jc w:val="center"/>
              <w:rPr>
                <w:rFonts w:ascii="Arial" w:hAnsi="Arial" w:cs="Arial"/>
                <w:sz w:val="20"/>
                <w:szCs w:val="20"/>
              </w:rPr>
            </w:pPr>
          </w:p>
        </w:tc>
      </w:tr>
      <w:tr w:rsidR="008E1772" w:rsidTr="00983A2D">
        <w:trPr>
          <w:trHeight w:val="397"/>
        </w:trPr>
        <w:tc>
          <w:tcPr>
            <w:tcW w:w="440" w:type="dxa"/>
            <w:tcBorders>
              <w:top w:val="nil"/>
              <w:left w:val="nil"/>
              <w:bottom w:val="nil"/>
              <w:right w:val="nil"/>
            </w:tcBorders>
            <w:tcMar>
              <w:top w:w="15" w:type="dxa"/>
              <w:left w:w="15" w:type="dxa"/>
              <w:bottom w:w="0" w:type="dxa"/>
              <w:right w:w="15" w:type="dxa"/>
            </w:tcMar>
          </w:tcPr>
          <w:p w:rsidR="008E1772" w:rsidRDefault="008E1772" w:rsidP="00983A2D">
            <w:pPr>
              <w:jc w:val="center"/>
              <w:rPr>
                <w:rFonts w:ascii="Arial" w:hAnsi="Arial" w:cs="Arial"/>
                <w:sz w:val="20"/>
                <w:szCs w:val="20"/>
              </w:rPr>
            </w:pPr>
            <w:r>
              <w:rPr>
                <w:rFonts w:ascii="Arial" w:hAnsi="Arial" w:cs="Arial"/>
                <w:sz w:val="20"/>
                <w:szCs w:val="20"/>
              </w:rPr>
              <w:t>2</w:t>
            </w:r>
          </w:p>
        </w:tc>
        <w:tc>
          <w:tcPr>
            <w:tcW w:w="5340" w:type="dxa"/>
            <w:tcBorders>
              <w:top w:val="nil"/>
              <w:left w:val="nil"/>
              <w:bottom w:val="nil"/>
              <w:right w:val="nil"/>
            </w:tcBorders>
            <w:tcMar>
              <w:top w:w="15" w:type="dxa"/>
              <w:left w:w="15" w:type="dxa"/>
              <w:bottom w:w="0" w:type="dxa"/>
              <w:right w:w="15" w:type="dxa"/>
            </w:tcMar>
          </w:tcPr>
          <w:p w:rsidR="008E1772" w:rsidRDefault="008E1772" w:rsidP="00983A2D">
            <w:pPr>
              <w:rPr>
                <w:rFonts w:ascii="Arial" w:hAnsi="Arial" w:cs="Arial"/>
                <w:sz w:val="20"/>
                <w:szCs w:val="20"/>
              </w:rPr>
            </w:pPr>
            <w:r>
              <w:rPr>
                <w:rFonts w:ascii="Arial" w:hAnsi="Arial" w:cs="Arial"/>
                <w:sz w:val="20"/>
                <w:szCs w:val="20"/>
              </w:rPr>
              <w:t>Specification No.</w:t>
            </w:r>
          </w:p>
        </w:tc>
        <w:tc>
          <w:tcPr>
            <w:tcW w:w="320" w:type="dxa"/>
            <w:tcBorders>
              <w:top w:val="nil"/>
              <w:left w:val="nil"/>
              <w:bottom w:val="nil"/>
              <w:right w:val="nil"/>
            </w:tcBorders>
            <w:tcMar>
              <w:top w:w="15" w:type="dxa"/>
              <w:left w:w="15" w:type="dxa"/>
              <w:bottom w:w="0" w:type="dxa"/>
              <w:right w:w="15" w:type="dxa"/>
            </w:tcMar>
          </w:tcPr>
          <w:p w:rsidR="008E1772" w:rsidRPr="004A4CAC" w:rsidRDefault="008E1772"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8E1772" w:rsidRDefault="008E1772" w:rsidP="00983A2D">
            <w:pPr>
              <w:spacing w:line="360" w:lineRule="auto"/>
              <w:jc w:val="center"/>
              <w:rPr>
                <w:rFonts w:ascii="Arial" w:hAnsi="Arial" w:cs="Arial"/>
                <w:sz w:val="20"/>
                <w:szCs w:val="20"/>
              </w:rPr>
            </w:pPr>
          </w:p>
        </w:tc>
      </w:tr>
      <w:tr w:rsidR="008E1772" w:rsidTr="00983A2D">
        <w:trPr>
          <w:trHeight w:val="397"/>
        </w:trPr>
        <w:tc>
          <w:tcPr>
            <w:tcW w:w="440" w:type="dxa"/>
            <w:tcBorders>
              <w:top w:val="nil"/>
              <w:left w:val="nil"/>
              <w:bottom w:val="nil"/>
              <w:right w:val="nil"/>
            </w:tcBorders>
            <w:tcMar>
              <w:top w:w="15" w:type="dxa"/>
              <w:left w:w="15" w:type="dxa"/>
              <w:bottom w:w="0" w:type="dxa"/>
              <w:right w:w="15" w:type="dxa"/>
            </w:tcMar>
          </w:tcPr>
          <w:p w:rsidR="008E1772" w:rsidRDefault="008E1772" w:rsidP="00983A2D">
            <w:pPr>
              <w:jc w:val="center"/>
              <w:rPr>
                <w:rFonts w:ascii="Arial" w:hAnsi="Arial" w:cs="Arial"/>
                <w:sz w:val="20"/>
                <w:szCs w:val="20"/>
              </w:rPr>
            </w:pPr>
            <w:r>
              <w:rPr>
                <w:rFonts w:ascii="Arial" w:hAnsi="Arial" w:cs="Arial"/>
                <w:sz w:val="20"/>
                <w:szCs w:val="20"/>
              </w:rPr>
              <w:t>3</w:t>
            </w:r>
          </w:p>
        </w:tc>
        <w:tc>
          <w:tcPr>
            <w:tcW w:w="5340" w:type="dxa"/>
            <w:tcBorders>
              <w:top w:val="nil"/>
              <w:left w:val="nil"/>
              <w:bottom w:val="nil"/>
              <w:right w:val="nil"/>
            </w:tcBorders>
            <w:tcMar>
              <w:top w:w="15" w:type="dxa"/>
              <w:left w:w="15" w:type="dxa"/>
              <w:bottom w:w="0" w:type="dxa"/>
              <w:right w:w="15" w:type="dxa"/>
            </w:tcMar>
          </w:tcPr>
          <w:p w:rsidR="008E1772" w:rsidRDefault="008E1772" w:rsidP="00983A2D">
            <w:pPr>
              <w:rPr>
                <w:rFonts w:ascii="Arial" w:hAnsi="Arial" w:cs="Arial"/>
                <w:sz w:val="20"/>
                <w:szCs w:val="20"/>
              </w:rPr>
            </w:pPr>
            <w:r>
              <w:rPr>
                <w:rFonts w:ascii="Arial" w:hAnsi="Arial" w:cs="Arial"/>
                <w:sz w:val="20"/>
                <w:szCs w:val="20"/>
              </w:rPr>
              <w:t>Name of the Material.</w:t>
            </w:r>
          </w:p>
        </w:tc>
        <w:tc>
          <w:tcPr>
            <w:tcW w:w="320" w:type="dxa"/>
            <w:tcBorders>
              <w:top w:val="nil"/>
              <w:left w:val="nil"/>
              <w:bottom w:val="nil"/>
              <w:right w:val="nil"/>
            </w:tcBorders>
            <w:tcMar>
              <w:top w:w="15" w:type="dxa"/>
              <w:left w:w="15" w:type="dxa"/>
              <w:bottom w:w="0" w:type="dxa"/>
              <w:right w:w="15" w:type="dxa"/>
            </w:tcMar>
          </w:tcPr>
          <w:p w:rsidR="008E1772" w:rsidRPr="004A4CAC" w:rsidRDefault="008E1772"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8E1772" w:rsidRDefault="008E1772" w:rsidP="00983A2D">
            <w:pPr>
              <w:spacing w:line="360" w:lineRule="auto"/>
              <w:jc w:val="center"/>
              <w:rPr>
                <w:rFonts w:ascii="Arial" w:hAnsi="Arial" w:cs="Arial"/>
                <w:sz w:val="20"/>
                <w:szCs w:val="20"/>
              </w:rPr>
            </w:pPr>
          </w:p>
        </w:tc>
      </w:tr>
      <w:tr w:rsidR="008E1772" w:rsidTr="00983A2D">
        <w:trPr>
          <w:trHeight w:val="397"/>
        </w:trPr>
        <w:tc>
          <w:tcPr>
            <w:tcW w:w="440" w:type="dxa"/>
            <w:tcBorders>
              <w:top w:val="nil"/>
              <w:left w:val="nil"/>
              <w:bottom w:val="nil"/>
              <w:right w:val="nil"/>
            </w:tcBorders>
            <w:tcMar>
              <w:top w:w="15" w:type="dxa"/>
              <w:left w:w="15" w:type="dxa"/>
              <w:bottom w:w="0" w:type="dxa"/>
              <w:right w:w="15" w:type="dxa"/>
            </w:tcMar>
          </w:tcPr>
          <w:p w:rsidR="008E1772" w:rsidRDefault="008E1772" w:rsidP="00983A2D">
            <w:pPr>
              <w:jc w:val="center"/>
              <w:rPr>
                <w:rFonts w:ascii="Arial" w:hAnsi="Arial" w:cs="Arial"/>
                <w:sz w:val="20"/>
                <w:szCs w:val="20"/>
              </w:rPr>
            </w:pPr>
            <w:r>
              <w:rPr>
                <w:rFonts w:ascii="Arial" w:hAnsi="Arial" w:cs="Arial"/>
                <w:sz w:val="20"/>
                <w:szCs w:val="20"/>
              </w:rPr>
              <w:t>4</w:t>
            </w:r>
          </w:p>
        </w:tc>
        <w:tc>
          <w:tcPr>
            <w:tcW w:w="5340" w:type="dxa"/>
            <w:tcBorders>
              <w:top w:val="nil"/>
              <w:left w:val="nil"/>
              <w:bottom w:val="nil"/>
              <w:right w:val="nil"/>
            </w:tcBorders>
            <w:tcMar>
              <w:top w:w="15" w:type="dxa"/>
              <w:left w:w="15" w:type="dxa"/>
              <w:bottom w:w="0" w:type="dxa"/>
              <w:right w:w="15" w:type="dxa"/>
            </w:tcMar>
          </w:tcPr>
          <w:p w:rsidR="008E1772" w:rsidRDefault="008E1772" w:rsidP="00983A2D">
            <w:pPr>
              <w:rPr>
                <w:rFonts w:ascii="Arial" w:hAnsi="Arial" w:cs="Arial"/>
                <w:sz w:val="20"/>
                <w:szCs w:val="20"/>
              </w:rPr>
            </w:pPr>
            <w:r>
              <w:rPr>
                <w:rFonts w:ascii="Arial" w:hAnsi="Arial" w:cs="Arial"/>
                <w:sz w:val="20"/>
                <w:szCs w:val="20"/>
              </w:rPr>
              <w:t>State your vendor registration No. for this item</w:t>
            </w:r>
          </w:p>
        </w:tc>
        <w:tc>
          <w:tcPr>
            <w:tcW w:w="320" w:type="dxa"/>
            <w:tcBorders>
              <w:top w:val="nil"/>
              <w:left w:val="nil"/>
              <w:bottom w:val="nil"/>
              <w:right w:val="nil"/>
            </w:tcBorders>
            <w:tcMar>
              <w:top w:w="15" w:type="dxa"/>
              <w:left w:w="15" w:type="dxa"/>
              <w:bottom w:w="0" w:type="dxa"/>
              <w:right w:w="15" w:type="dxa"/>
            </w:tcMar>
          </w:tcPr>
          <w:p w:rsidR="008E1772" w:rsidRPr="004A4CAC" w:rsidRDefault="008E1772"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8E1772" w:rsidRDefault="008E1772" w:rsidP="00983A2D">
            <w:pPr>
              <w:spacing w:line="360" w:lineRule="auto"/>
              <w:jc w:val="center"/>
              <w:rPr>
                <w:rFonts w:ascii="Arial" w:hAnsi="Arial" w:cs="Arial"/>
                <w:sz w:val="20"/>
                <w:szCs w:val="20"/>
              </w:rPr>
            </w:pPr>
          </w:p>
        </w:tc>
      </w:tr>
      <w:tr w:rsidR="008E1772" w:rsidTr="00983A2D">
        <w:trPr>
          <w:trHeight w:val="397"/>
        </w:trPr>
        <w:tc>
          <w:tcPr>
            <w:tcW w:w="440" w:type="dxa"/>
            <w:tcBorders>
              <w:top w:val="nil"/>
              <w:left w:val="nil"/>
              <w:bottom w:val="nil"/>
              <w:right w:val="nil"/>
            </w:tcBorders>
            <w:tcMar>
              <w:top w:w="15" w:type="dxa"/>
              <w:left w:w="15" w:type="dxa"/>
              <w:bottom w:w="0" w:type="dxa"/>
              <w:right w:w="15" w:type="dxa"/>
            </w:tcMar>
          </w:tcPr>
          <w:p w:rsidR="008E1772" w:rsidRDefault="008E1772" w:rsidP="00983A2D">
            <w:pPr>
              <w:jc w:val="center"/>
              <w:rPr>
                <w:rFonts w:ascii="Arial" w:hAnsi="Arial" w:cs="Arial"/>
                <w:sz w:val="20"/>
                <w:szCs w:val="20"/>
              </w:rPr>
            </w:pPr>
            <w:r>
              <w:rPr>
                <w:rFonts w:ascii="Arial" w:hAnsi="Arial" w:cs="Arial"/>
                <w:sz w:val="20"/>
                <w:szCs w:val="20"/>
              </w:rPr>
              <w:t>5</w:t>
            </w:r>
          </w:p>
        </w:tc>
        <w:tc>
          <w:tcPr>
            <w:tcW w:w="5340" w:type="dxa"/>
            <w:tcBorders>
              <w:top w:val="nil"/>
              <w:left w:val="nil"/>
              <w:bottom w:val="nil"/>
              <w:right w:val="nil"/>
            </w:tcBorders>
            <w:tcMar>
              <w:top w:w="15" w:type="dxa"/>
              <w:left w:w="15" w:type="dxa"/>
              <w:bottom w:w="0" w:type="dxa"/>
              <w:right w:w="15" w:type="dxa"/>
            </w:tcMar>
          </w:tcPr>
          <w:p w:rsidR="008E1772" w:rsidRDefault="008E1772" w:rsidP="00983A2D">
            <w:pPr>
              <w:rPr>
                <w:rFonts w:ascii="Arial" w:hAnsi="Arial" w:cs="Arial"/>
                <w:sz w:val="20"/>
                <w:szCs w:val="20"/>
              </w:rPr>
            </w:pPr>
            <w:r>
              <w:rPr>
                <w:rFonts w:ascii="Arial" w:hAnsi="Arial" w:cs="Arial"/>
                <w:sz w:val="20"/>
                <w:szCs w:val="20"/>
              </w:rPr>
              <w:t>Quantity on enquiry</w:t>
            </w:r>
          </w:p>
        </w:tc>
        <w:tc>
          <w:tcPr>
            <w:tcW w:w="320" w:type="dxa"/>
            <w:tcBorders>
              <w:top w:val="nil"/>
              <w:left w:val="nil"/>
              <w:bottom w:val="nil"/>
              <w:right w:val="nil"/>
            </w:tcBorders>
            <w:tcMar>
              <w:top w:w="15" w:type="dxa"/>
              <w:left w:w="15" w:type="dxa"/>
              <w:bottom w:w="0" w:type="dxa"/>
              <w:right w:w="15" w:type="dxa"/>
            </w:tcMar>
          </w:tcPr>
          <w:p w:rsidR="008E1772" w:rsidRPr="004A4CAC" w:rsidRDefault="008E1772"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8E1772" w:rsidRDefault="008E1772" w:rsidP="00983A2D">
            <w:pPr>
              <w:spacing w:line="360" w:lineRule="auto"/>
              <w:jc w:val="center"/>
              <w:rPr>
                <w:rFonts w:ascii="Arial" w:hAnsi="Arial" w:cs="Arial"/>
                <w:sz w:val="20"/>
                <w:szCs w:val="20"/>
              </w:rPr>
            </w:pPr>
          </w:p>
        </w:tc>
      </w:tr>
      <w:tr w:rsidR="008E1772" w:rsidTr="00983A2D">
        <w:trPr>
          <w:trHeight w:val="397"/>
        </w:trPr>
        <w:tc>
          <w:tcPr>
            <w:tcW w:w="440" w:type="dxa"/>
            <w:tcBorders>
              <w:top w:val="nil"/>
              <w:left w:val="nil"/>
              <w:bottom w:val="nil"/>
              <w:right w:val="nil"/>
            </w:tcBorders>
            <w:tcMar>
              <w:top w:w="15" w:type="dxa"/>
              <w:left w:w="15" w:type="dxa"/>
              <w:bottom w:w="0" w:type="dxa"/>
              <w:right w:w="15" w:type="dxa"/>
            </w:tcMar>
          </w:tcPr>
          <w:p w:rsidR="008E1772" w:rsidRDefault="008E1772" w:rsidP="00983A2D">
            <w:pPr>
              <w:jc w:val="center"/>
              <w:rPr>
                <w:rFonts w:ascii="Arial" w:hAnsi="Arial" w:cs="Arial"/>
                <w:sz w:val="20"/>
                <w:szCs w:val="20"/>
              </w:rPr>
            </w:pPr>
            <w:r>
              <w:rPr>
                <w:rFonts w:ascii="Arial" w:hAnsi="Arial" w:cs="Arial"/>
                <w:sz w:val="20"/>
                <w:szCs w:val="20"/>
              </w:rPr>
              <w:t>6</w:t>
            </w:r>
          </w:p>
        </w:tc>
        <w:tc>
          <w:tcPr>
            <w:tcW w:w="5340" w:type="dxa"/>
            <w:tcBorders>
              <w:top w:val="nil"/>
              <w:left w:val="nil"/>
              <w:bottom w:val="nil"/>
              <w:right w:val="nil"/>
            </w:tcBorders>
            <w:tcMar>
              <w:top w:w="15" w:type="dxa"/>
              <w:left w:w="15" w:type="dxa"/>
              <w:bottom w:w="0" w:type="dxa"/>
              <w:right w:w="15" w:type="dxa"/>
            </w:tcMar>
          </w:tcPr>
          <w:p w:rsidR="008E1772" w:rsidRDefault="008E1772" w:rsidP="00983A2D">
            <w:pPr>
              <w:rPr>
                <w:rFonts w:ascii="Arial" w:hAnsi="Arial" w:cs="Arial"/>
                <w:sz w:val="20"/>
                <w:szCs w:val="20"/>
              </w:rPr>
            </w:pPr>
            <w:r>
              <w:rPr>
                <w:rFonts w:ascii="Arial" w:hAnsi="Arial" w:cs="Arial"/>
                <w:sz w:val="20"/>
                <w:szCs w:val="20"/>
              </w:rPr>
              <w:t>Last Date and time for submitting of tender.</w:t>
            </w:r>
          </w:p>
        </w:tc>
        <w:tc>
          <w:tcPr>
            <w:tcW w:w="320" w:type="dxa"/>
            <w:tcBorders>
              <w:top w:val="nil"/>
              <w:left w:val="nil"/>
              <w:bottom w:val="nil"/>
              <w:right w:val="nil"/>
            </w:tcBorders>
            <w:tcMar>
              <w:top w:w="15" w:type="dxa"/>
              <w:left w:w="15" w:type="dxa"/>
              <w:bottom w:w="0" w:type="dxa"/>
              <w:right w:w="15" w:type="dxa"/>
            </w:tcMar>
          </w:tcPr>
          <w:p w:rsidR="008E1772" w:rsidRPr="004A4CAC" w:rsidRDefault="008E1772"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8E1772" w:rsidRDefault="008E1772" w:rsidP="00983A2D">
            <w:pPr>
              <w:spacing w:line="360" w:lineRule="auto"/>
              <w:jc w:val="center"/>
              <w:rPr>
                <w:rFonts w:ascii="Arial" w:hAnsi="Arial" w:cs="Arial"/>
                <w:sz w:val="20"/>
                <w:szCs w:val="20"/>
              </w:rPr>
            </w:pPr>
          </w:p>
        </w:tc>
      </w:tr>
      <w:tr w:rsidR="008E1772" w:rsidTr="00983A2D">
        <w:trPr>
          <w:trHeight w:val="397"/>
        </w:trPr>
        <w:tc>
          <w:tcPr>
            <w:tcW w:w="440" w:type="dxa"/>
            <w:tcBorders>
              <w:top w:val="nil"/>
              <w:left w:val="nil"/>
              <w:bottom w:val="nil"/>
              <w:right w:val="nil"/>
            </w:tcBorders>
            <w:tcMar>
              <w:top w:w="15" w:type="dxa"/>
              <w:left w:w="15" w:type="dxa"/>
              <w:bottom w:w="0" w:type="dxa"/>
              <w:right w:w="15" w:type="dxa"/>
            </w:tcMar>
          </w:tcPr>
          <w:p w:rsidR="008E1772" w:rsidRDefault="008E1772" w:rsidP="00983A2D">
            <w:pPr>
              <w:jc w:val="center"/>
              <w:rPr>
                <w:rFonts w:ascii="Arial" w:hAnsi="Arial" w:cs="Arial"/>
                <w:sz w:val="20"/>
                <w:szCs w:val="20"/>
              </w:rPr>
            </w:pPr>
            <w:r>
              <w:rPr>
                <w:rFonts w:ascii="Arial" w:hAnsi="Arial" w:cs="Arial"/>
                <w:sz w:val="20"/>
                <w:szCs w:val="20"/>
              </w:rPr>
              <w:t>7</w:t>
            </w:r>
          </w:p>
        </w:tc>
        <w:tc>
          <w:tcPr>
            <w:tcW w:w="5340" w:type="dxa"/>
            <w:tcBorders>
              <w:top w:val="nil"/>
              <w:left w:val="nil"/>
              <w:bottom w:val="nil"/>
              <w:right w:val="nil"/>
            </w:tcBorders>
            <w:tcMar>
              <w:top w:w="15" w:type="dxa"/>
              <w:left w:w="15" w:type="dxa"/>
              <w:bottom w:w="0" w:type="dxa"/>
              <w:right w:w="15" w:type="dxa"/>
            </w:tcMar>
          </w:tcPr>
          <w:p w:rsidR="008E1772" w:rsidRDefault="008E1772" w:rsidP="00983A2D">
            <w:pPr>
              <w:rPr>
                <w:rFonts w:ascii="Arial" w:hAnsi="Arial" w:cs="Arial"/>
                <w:sz w:val="20"/>
                <w:szCs w:val="20"/>
              </w:rPr>
            </w:pPr>
            <w:r>
              <w:rPr>
                <w:rFonts w:ascii="Arial" w:hAnsi="Arial" w:cs="Arial"/>
                <w:sz w:val="20"/>
                <w:szCs w:val="20"/>
              </w:rPr>
              <w:t>Last Date and time for opening of tender.</w:t>
            </w:r>
          </w:p>
        </w:tc>
        <w:tc>
          <w:tcPr>
            <w:tcW w:w="320" w:type="dxa"/>
            <w:tcBorders>
              <w:top w:val="nil"/>
              <w:left w:val="nil"/>
              <w:bottom w:val="nil"/>
              <w:right w:val="nil"/>
            </w:tcBorders>
            <w:tcMar>
              <w:top w:w="15" w:type="dxa"/>
              <w:left w:w="15" w:type="dxa"/>
              <w:bottom w:w="0" w:type="dxa"/>
              <w:right w:w="15" w:type="dxa"/>
            </w:tcMar>
          </w:tcPr>
          <w:p w:rsidR="008E1772" w:rsidRPr="004A4CAC" w:rsidRDefault="008E1772"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8E1772" w:rsidRDefault="008E1772" w:rsidP="00983A2D">
            <w:pPr>
              <w:spacing w:line="360" w:lineRule="auto"/>
              <w:jc w:val="center"/>
              <w:rPr>
                <w:rFonts w:ascii="Arial" w:hAnsi="Arial" w:cs="Arial"/>
                <w:sz w:val="20"/>
                <w:szCs w:val="20"/>
              </w:rPr>
            </w:pPr>
          </w:p>
        </w:tc>
      </w:tr>
      <w:tr w:rsidR="008E1772" w:rsidTr="00983A2D">
        <w:trPr>
          <w:trHeight w:val="397"/>
        </w:trPr>
        <w:tc>
          <w:tcPr>
            <w:tcW w:w="440" w:type="dxa"/>
            <w:tcBorders>
              <w:top w:val="nil"/>
              <w:left w:val="nil"/>
              <w:bottom w:val="nil"/>
              <w:right w:val="nil"/>
            </w:tcBorders>
            <w:tcMar>
              <w:top w:w="15" w:type="dxa"/>
              <w:left w:w="15" w:type="dxa"/>
              <w:bottom w:w="0" w:type="dxa"/>
              <w:right w:w="15" w:type="dxa"/>
            </w:tcMar>
          </w:tcPr>
          <w:p w:rsidR="008E1772" w:rsidRDefault="008E1772" w:rsidP="00983A2D">
            <w:pPr>
              <w:jc w:val="center"/>
              <w:rPr>
                <w:rFonts w:ascii="Arial" w:hAnsi="Arial" w:cs="Arial"/>
                <w:sz w:val="20"/>
                <w:szCs w:val="20"/>
              </w:rPr>
            </w:pPr>
            <w:r>
              <w:rPr>
                <w:rFonts w:ascii="Arial" w:hAnsi="Arial" w:cs="Arial"/>
                <w:sz w:val="20"/>
                <w:szCs w:val="20"/>
              </w:rPr>
              <w:t>8</w:t>
            </w:r>
          </w:p>
        </w:tc>
        <w:tc>
          <w:tcPr>
            <w:tcW w:w="5340" w:type="dxa"/>
            <w:tcBorders>
              <w:top w:val="nil"/>
              <w:left w:val="nil"/>
              <w:bottom w:val="nil"/>
              <w:right w:val="nil"/>
            </w:tcBorders>
            <w:tcMar>
              <w:top w:w="15" w:type="dxa"/>
              <w:left w:w="15" w:type="dxa"/>
              <w:bottom w:w="0" w:type="dxa"/>
              <w:right w:w="15" w:type="dxa"/>
            </w:tcMar>
          </w:tcPr>
          <w:p w:rsidR="008E1772" w:rsidRDefault="008E1772" w:rsidP="00983A2D">
            <w:pPr>
              <w:rPr>
                <w:rFonts w:ascii="Arial" w:hAnsi="Arial" w:cs="Arial"/>
                <w:sz w:val="20"/>
                <w:szCs w:val="20"/>
              </w:rPr>
            </w:pPr>
            <w:r>
              <w:rPr>
                <w:rFonts w:ascii="Arial" w:hAnsi="Arial" w:cs="Arial"/>
                <w:sz w:val="20"/>
                <w:szCs w:val="20"/>
              </w:rPr>
              <w:t xml:space="preserve">whether EMD is enclosed </w:t>
            </w:r>
          </w:p>
        </w:tc>
        <w:tc>
          <w:tcPr>
            <w:tcW w:w="320" w:type="dxa"/>
            <w:tcBorders>
              <w:top w:val="nil"/>
              <w:left w:val="nil"/>
              <w:bottom w:val="nil"/>
              <w:right w:val="nil"/>
            </w:tcBorders>
            <w:tcMar>
              <w:top w:w="15" w:type="dxa"/>
              <w:left w:w="15" w:type="dxa"/>
              <w:bottom w:w="0" w:type="dxa"/>
              <w:right w:w="15" w:type="dxa"/>
            </w:tcMar>
          </w:tcPr>
          <w:p w:rsidR="008E1772" w:rsidRPr="004A4CAC" w:rsidRDefault="008E1772"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8E1772" w:rsidRDefault="008E1772" w:rsidP="00983A2D">
            <w:pPr>
              <w:spacing w:line="360" w:lineRule="auto"/>
              <w:jc w:val="center"/>
              <w:rPr>
                <w:rFonts w:ascii="Arial" w:hAnsi="Arial" w:cs="Arial"/>
                <w:sz w:val="20"/>
                <w:szCs w:val="20"/>
              </w:rPr>
            </w:pPr>
          </w:p>
        </w:tc>
      </w:tr>
      <w:tr w:rsidR="008E1772" w:rsidTr="00983A2D">
        <w:trPr>
          <w:trHeight w:val="510"/>
        </w:trPr>
        <w:tc>
          <w:tcPr>
            <w:tcW w:w="440" w:type="dxa"/>
            <w:tcBorders>
              <w:top w:val="nil"/>
              <w:left w:val="nil"/>
              <w:bottom w:val="nil"/>
              <w:right w:val="nil"/>
            </w:tcBorders>
            <w:tcMar>
              <w:top w:w="15" w:type="dxa"/>
              <w:left w:w="15" w:type="dxa"/>
              <w:bottom w:w="0" w:type="dxa"/>
              <w:right w:w="15" w:type="dxa"/>
            </w:tcMar>
          </w:tcPr>
          <w:p w:rsidR="008E1772" w:rsidRDefault="008E1772" w:rsidP="00983A2D">
            <w:pPr>
              <w:spacing w:line="480" w:lineRule="auto"/>
              <w:jc w:val="center"/>
              <w:rPr>
                <w:rFonts w:ascii="Arial" w:hAnsi="Arial" w:cs="Arial"/>
                <w:sz w:val="20"/>
                <w:szCs w:val="20"/>
              </w:rPr>
            </w:pPr>
            <w:r>
              <w:rPr>
                <w:rFonts w:ascii="Arial" w:hAnsi="Arial" w:cs="Arial"/>
                <w:sz w:val="20"/>
                <w:szCs w:val="20"/>
              </w:rPr>
              <w:t>9</w:t>
            </w:r>
          </w:p>
        </w:tc>
        <w:tc>
          <w:tcPr>
            <w:tcW w:w="5340" w:type="dxa"/>
            <w:tcBorders>
              <w:top w:val="nil"/>
              <w:left w:val="nil"/>
              <w:bottom w:val="nil"/>
              <w:right w:val="nil"/>
            </w:tcBorders>
            <w:tcMar>
              <w:top w:w="15" w:type="dxa"/>
              <w:left w:w="15" w:type="dxa"/>
              <w:bottom w:w="0" w:type="dxa"/>
              <w:right w:w="15" w:type="dxa"/>
            </w:tcMar>
          </w:tcPr>
          <w:p w:rsidR="008E1772" w:rsidRDefault="008E1772" w:rsidP="00983A2D">
            <w:pPr>
              <w:rPr>
                <w:rFonts w:ascii="Arial" w:hAnsi="Arial" w:cs="Arial"/>
                <w:sz w:val="20"/>
                <w:szCs w:val="20"/>
              </w:rPr>
            </w:pPr>
            <w:r>
              <w:rPr>
                <w:rFonts w:ascii="Arial" w:hAnsi="Arial" w:cs="Arial"/>
                <w:sz w:val="20"/>
                <w:szCs w:val="20"/>
              </w:rPr>
              <w:t>Are you prepared to furnish performance Bank Guarantee @ 10 % if order is placed.</w:t>
            </w:r>
          </w:p>
          <w:p w:rsidR="008E1772" w:rsidRDefault="008E1772" w:rsidP="00983A2D">
            <w:pPr>
              <w:rPr>
                <w:rFonts w:ascii="Arial" w:hAnsi="Arial" w:cs="Arial"/>
                <w:sz w:val="16"/>
                <w:szCs w:val="20"/>
              </w:rPr>
            </w:pPr>
          </w:p>
        </w:tc>
        <w:tc>
          <w:tcPr>
            <w:tcW w:w="320" w:type="dxa"/>
            <w:tcBorders>
              <w:top w:val="nil"/>
              <w:left w:val="nil"/>
              <w:bottom w:val="nil"/>
              <w:right w:val="nil"/>
            </w:tcBorders>
            <w:tcMar>
              <w:top w:w="15" w:type="dxa"/>
              <w:left w:w="15" w:type="dxa"/>
              <w:bottom w:w="0" w:type="dxa"/>
              <w:right w:w="15" w:type="dxa"/>
            </w:tcMar>
          </w:tcPr>
          <w:p w:rsidR="008E1772" w:rsidRPr="004A4CAC" w:rsidRDefault="008E1772"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8E1772" w:rsidRDefault="008E1772" w:rsidP="00983A2D">
            <w:pPr>
              <w:spacing w:line="360" w:lineRule="auto"/>
              <w:jc w:val="center"/>
              <w:rPr>
                <w:rFonts w:ascii="Arial" w:hAnsi="Arial" w:cs="Arial"/>
                <w:sz w:val="20"/>
                <w:szCs w:val="20"/>
              </w:rPr>
            </w:pPr>
          </w:p>
        </w:tc>
      </w:tr>
      <w:tr w:rsidR="008E1772" w:rsidTr="00983A2D">
        <w:trPr>
          <w:trHeight w:val="300"/>
        </w:trPr>
        <w:tc>
          <w:tcPr>
            <w:tcW w:w="440" w:type="dxa"/>
            <w:tcBorders>
              <w:top w:val="nil"/>
              <w:left w:val="nil"/>
              <w:bottom w:val="nil"/>
              <w:right w:val="nil"/>
            </w:tcBorders>
            <w:tcMar>
              <w:top w:w="15" w:type="dxa"/>
              <w:left w:w="15" w:type="dxa"/>
              <w:bottom w:w="0" w:type="dxa"/>
              <w:right w:w="15" w:type="dxa"/>
            </w:tcMar>
          </w:tcPr>
          <w:p w:rsidR="008E1772" w:rsidRDefault="008E1772" w:rsidP="00983A2D">
            <w:pPr>
              <w:spacing w:line="480" w:lineRule="auto"/>
              <w:jc w:val="center"/>
              <w:rPr>
                <w:rFonts w:ascii="Arial" w:hAnsi="Arial" w:cs="Arial"/>
                <w:sz w:val="20"/>
                <w:szCs w:val="20"/>
              </w:rPr>
            </w:pPr>
            <w:r>
              <w:rPr>
                <w:rFonts w:ascii="Arial" w:hAnsi="Arial" w:cs="Arial"/>
                <w:sz w:val="20"/>
                <w:szCs w:val="20"/>
              </w:rPr>
              <w:t>10</w:t>
            </w:r>
          </w:p>
        </w:tc>
        <w:tc>
          <w:tcPr>
            <w:tcW w:w="5340" w:type="dxa"/>
            <w:tcBorders>
              <w:top w:val="nil"/>
              <w:left w:val="nil"/>
              <w:bottom w:val="nil"/>
              <w:right w:val="nil"/>
            </w:tcBorders>
            <w:tcMar>
              <w:top w:w="15" w:type="dxa"/>
              <w:left w:w="15" w:type="dxa"/>
              <w:bottom w:w="0" w:type="dxa"/>
              <w:right w:w="15" w:type="dxa"/>
            </w:tcMar>
          </w:tcPr>
          <w:p w:rsidR="008E1772" w:rsidRDefault="008E1772" w:rsidP="00983A2D">
            <w:pPr>
              <w:spacing w:line="480" w:lineRule="auto"/>
              <w:rPr>
                <w:rFonts w:ascii="Arial" w:hAnsi="Arial" w:cs="Arial"/>
                <w:sz w:val="20"/>
                <w:szCs w:val="20"/>
              </w:rPr>
            </w:pPr>
            <w:r>
              <w:rPr>
                <w:rFonts w:ascii="Arial" w:hAnsi="Arial" w:cs="Arial"/>
                <w:sz w:val="20"/>
                <w:szCs w:val="20"/>
              </w:rPr>
              <w:t>Cost of specification whether remitted. Furnish details.</w:t>
            </w:r>
          </w:p>
        </w:tc>
        <w:tc>
          <w:tcPr>
            <w:tcW w:w="320" w:type="dxa"/>
            <w:tcBorders>
              <w:top w:val="nil"/>
              <w:left w:val="nil"/>
              <w:bottom w:val="nil"/>
              <w:right w:val="nil"/>
            </w:tcBorders>
            <w:tcMar>
              <w:top w:w="15" w:type="dxa"/>
              <w:left w:w="15" w:type="dxa"/>
              <w:bottom w:w="0" w:type="dxa"/>
              <w:right w:w="15" w:type="dxa"/>
            </w:tcMar>
          </w:tcPr>
          <w:p w:rsidR="008E1772" w:rsidRPr="004A4CAC" w:rsidRDefault="008E1772"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8E1772" w:rsidRDefault="008E1772" w:rsidP="00983A2D">
            <w:pPr>
              <w:spacing w:line="360" w:lineRule="auto"/>
              <w:jc w:val="center"/>
              <w:rPr>
                <w:rFonts w:ascii="Arial" w:hAnsi="Arial" w:cs="Arial"/>
                <w:sz w:val="20"/>
                <w:szCs w:val="20"/>
              </w:rPr>
            </w:pPr>
          </w:p>
        </w:tc>
      </w:tr>
      <w:tr w:rsidR="008E1772" w:rsidTr="00983A2D">
        <w:trPr>
          <w:trHeight w:val="300"/>
        </w:trPr>
        <w:tc>
          <w:tcPr>
            <w:tcW w:w="440" w:type="dxa"/>
            <w:tcBorders>
              <w:top w:val="nil"/>
              <w:left w:val="nil"/>
              <w:bottom w:val="nil"/>
              <w:right w:val="nil"/>
            </w:tcBorders>
            <w:tcMar>
              <w:top w:w="15" w:type="dxa"/>
              <w:left w:w="15" w:type="dxa"/>
              <w:bottom w:w="0" w:type="dxa"/>
              <w:right w:w="15" w:type="dxa"/>
            </w:tcMar>
          </w:tcPr>
          <w:p w:rsidR="008E1772" w:rsidRDefault="008E1772" w:rsidP="00983A2D">
            <w:pPr>
              <w:spacing w:line="480" w:lineRule="auto"/>
              <w:jc w:val="center"/>
              <w:rPr>
                <w:rFonts w:ascii="Arial" w:hAnsi="Arial" w:cs="Arial"/>
                <w:sz w:val="20"/>
                <w:szCs w:val="20"/>
              </w:rPr>
            </w:pPr>
            <w:r>
              <w:rPr>
                <w:rFonts w:ascii="Arial" w:hAnsi="Arial" w:cs="Arial"/>
                <w:sz w:val="20"/>
                <w:szCs w:val="20"/>
              </w:rPr>
              <w:t>11</w:t>
            </w:r>
          </w:p>
        </w:tc>
        <w:tc>
          <w:tcPr>
            <w:tcW w:w="5340" w:type="dxa"/>
            <w:tcBorders>
              <w:top w:val="nil"/>
              <w:left w:val="nil"/>
              <w:bottom w:val="nil"/>
              <w:right w:val="nil"/>
            </w:tcBorders>
            <w:tcMar>
              <w:top w:w="15" w:type="dxa"/>
              <w:left w:w="15" w:type="dxa"/>
              <w:bottom w:w="0" w:type="dxa"/>
              <w:right w:w="15" w:type="dxa"/>
            </w:tcMar>
          </w:tcPr>
          <w:p w:rsidR="008E1772" w:rsidRDefault="008E1772" w:rsidP="00983A2D">
            <w:pPr>
              <w:spacing w:line="480" w:lineRule="auto"/>
              <w:rPr>
                <w:rFonts w:ascii="Arial" w:hAnsi="Arial" w:cs="Arial"/>
                <w:sz w:val="20"/>
                <w:szCs w:val="20"/>
              </w:rPr>
            </w:pPr>
            <w:r>
              <w:rPr>
                <w:rFonts w:ascii="Arial" w:hAnsi="Arial" w:cs="Arial"/>
                <w:sz w:val="20"/>
                <w:szCs w:val="20"/>
              </w:rPr>
              <w:t>Are you a local SSI Unit /Local unit.</w:t>
            </w:r>
          </w:p>
        </w:tc>
        <w:tc>
          <w:tcPr>
            <w:tcW w:w="320" w:type="dxa"/>
            <w:tcBorders>
              <w:top w:val="nil"/>
              <w:left w:val="nil"/>
              <w:bottom w:val="nil"/>
              <w:right w:val="nil"/>
            </w:tcBorders>
            <w:tcMar>
              <w:top w:w="15" w:type="dxa"/>
              <w:left w:w="15" w:type="dxa"/>
              <w:bottom w:w="0" w:type="dxa"/>
              <w:right w:w="15" w:type="dxa"/>
            </w:tcMar>
          </w:tcPr>
          <w:p w:rsidR="008E1772" w:rsidRPr="004A4CAC" w:rsidRDefault="008E1772"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8E1772" w:rsidRDefault="008E1772" w:rsidP="00983A2D">
            <w:pPr>
              <w:spacing w:line="360" w:lineRule="auto"/>
              <w:jc w:val="center"/>
              <w:rPr>
                <w:rFonts w:ascii="Arial" w:hAnsi="Arial" w:cs="Arial"/>
                <w:sz w:val="20"/>
                <w:szCs w:val="20"/>
              </w:rPr>
            </w:pPr>
          </w:p>
        </w:tc>
      </w:tr>
      <w:tr w:rsidR="008E1772" w:rsidTr="00983A2D">
        <w:trPr>
          <w:trHeight w:val="300"/>
        </w:trPr>
        <w:tc>
          <w:tcPr>
            <w:tcW w:w="440" w:type="dxa"/>
            <w:tcBorders>
              <w:top w:val="nil"/>
              <w:left w:val="nil"/>
              <w:bottom w:val="nil"/>
              <w:right w:val="nil"/>
            </w:tcBorders>
            <w:tcMar>
              <w:top w:w="15" w:type="dxa"/>
              <w:left w:w="15" w:type="dxa"/>
              <w:bottom w:w="0" w:type="dxa"/>
              <w:right w:w="15" w:type="dxa"/>
            </w:tcMar>
          </w:tcPr>
          <w:p w:rsidR="008E1772" w:rsidRDefault="008E1772" w:rsidP="00983A2D">
            <w:pPr>
              <w:spacing w:line="480" w:lineRule="auto"/>
              <w:jc w:val="center"/>
              <w:rPr>
                <w:rFonts w:ascii="Arial" w:hAnsi="Arial" w:cs="Arial"/>
                <w:sz w:val="20"/>
                <w:szCs w:val="20"/>
              </w:rPr>
            </w:pPr>
            <w:r>
              <w:rPr>
                <w:rFonts w:ascii="Arial" w:hAnsi="Arial" w:cs="Arial"/>
                <w:sz w:val="20"/>
                <w:szCs w:val="20"/>
              </w:rPr>
              <w:t>12</w:t>
            </w:r>
          </w:p>
        </w:tc>
        <w:tc>
          <w:tcPr>
            <w:tcW w:w="5340" w:type="dxa"/>
            <w:tcBorders>
              <w:top w:val="nil"/>
              <w:left w:val="nil"/>
              <w:bottom w:val="nil"/>
              <w:right w:val="nil"/>
            </w:tcBorders>
            <w:tcMar>
              <w:top w:w="15" w:type="dxa"/>
              <w:left w:w="15" w:type="dxa"/>
              <w:bottom w:w="0" w:type="dxa"/>
              <w:right w:w="15" w:type="dxa"/>
            </w:tcMar>
          </w:tcPr>
          <w:p w:rsidR="008E1772" w:rsidRDefault="008E1772" w:rsidP="00983A2D">
            <w:pPr>
              <w:spacing w:line="480" w:lineRule="auto"/>
              <w:rPr>
                <w:rFonts w:ascii="Arial" w:hAnsi="Arial" w:cs="Arial"/>
                <w:sz w:val="20"/>
                <w:szCs w:val="20"/>
              </w:rPr>
            </w:pPr>
            <w:r>
              <w:rPr>
                <w:rFonts w:ascii="Arial" w:hAnsi="Arial" w:cs="Arial"/>
                <w:sz w:val="20"/>
                <w:szCs w:val="20"/>
              </w:rPr>
              <w:t>Have you indicated monthly wise delivery schedule.</w:t>
            </w:r>
          </w:p>
        </w:tc>
        <w:tc>
          <w:tcPr>
            <w:tcW w:w="320" w:type="dxa"/>
            <w:tcBorders>
              <w:top w:val="nil"/>
              <w:left w:val="nil"/>
              <w:bottom w:val="nil"/>
              <w:right w:val="nil"/>
            </w:tcBorders>
            <w:tcMar>
              <w:top w:w="15" w:type="dxa"/>
              <w:left w:w="15" w:type="dxa"/>
              <w:bottom w:w="0" w:type="dxa"/>
              <w:right w:w="15" w:type="dxa"/>
            </w:tcMar>
          </w:tcPr>
          <w:p w:rsidR="008E1772" w:rsidRPr="004A4CAC" w:rsidRDefault="008E1772"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8E1772" w:rsidRDefault="008E1772" w:rsidP="00983A2D">
            <w:pPr>
              <w:spacing w:line="360" w:lineRule="auto"/>
              <w:jc w:val="center"/>
              <w:rPr>
                <w:rFonts w:ascii="Arial" w:hAnsi="Arial" w:cs="Arial"/>
                <w:sz w:val="20"/>
                <w:szCs w:val="20"/>
              </w:rPr>
            </w:pPr>
          </w:p>
        </w:tc>
      </w:tr>
      <w:tr w:rsidR="008E1772" w:rsidTr="00983A2D">
        <w:trPr>
          <w:trHeight w:val="300"/>
        </w:trPr>
        <w:tc>
          <w:tcPr>
            <w:tcW w:w="440" w:type="dxa"/>
            <w:tcBorders>
              <w:top w:val="nil"/>
              <w:left w:val="nil"/>
              <w:bottom w:val="nil"/>
              <w:right w:val="nil"/>
            </w:tcBorders>
            <w:tcMar>
              <w:top w:w="15" w:type="dxa"/>
              <w:left w:w="15" w:type="dxa"/>
              <w:bottom w:w="0" w:type="dxa"/>
              <w:right w:w="15" w:type="dxa"/>
            </w:tcMar>
          </w:tcPr>
          <w:p w:rsidR="008E1772" w:rsidRDefault="008E1772" w:rsidP="00983A2D">
            <w:pPr>
              <w:spacing w:line="480" w:lineRule="auto"/>
              <w:jc w:val="center"/>
              <w:rPr>
                <w:rFonts w:ascii="Arial" w:hAnsi="Arial" w:cs="Arial"/>
                <w:sz w:val="20"/>
                <w:szCs w:val="20"/>
              </w:rPr>
            </w:pPr>
            <w:r>
              <w:rPr>
                <w:rFonts w:ascii="Arial" w:hAnsi="Arial" w:cs="Arial"/>
                <w:sz w:val="20"/>
                <w:szCs w:val="20"/>
              </w:rPr>
              <w:t>13</w:t>
            </w:r>
          </w:p>
        </w:tc>
        <w:tc>
          <w:tcPr>
            <w:tcW w:w="5340" w:type="dxa"/>
            <w:tcBorders>
              <w:top w:val="nil"/>
              <w:left w:val="nil"/>
              <w:bottom w:val="nil"/>
              <w:right w:val="nil"/>
            </w:tcBorders>
            <w:tcMar>
              <w:top w:w="15" w:type="dxa"/>
              <w:left w:w="15" w:type="dxa"/>
              <w:bottom w:w="0" w:type="dxa"/>
              <w:right w:w="15" w:type="dxa"/>
            </w:tcMar>
          </w:tcPr>
          <w:p w:rsidR="008E1772" w:rsidRDefault="008E1772" w:rsidP="00983A2D">
            <w:pPr>
              <w:spacing w:line="480" w:lineRule="auto"/>
              <w:rPr>
                <w:rFonts w:ascii="Arial" w:hAnsi="Arial" w:cs="Arial"/>
                <w:sz w:val="20"/>
                <w:szCs w:val="20"/>
              </w:rPr>
            </w:pPr>
            <w:r>
              <w:rPr>
                <w:rFonts w:ascii="Arial" w:hAnsi="Arial" w:cs="Arial"/>
                <w:sz w:val="20"/>
                <w:szCs w:val="20"/>
              </w:rPr>
              <w:t>State whether prices are firm</w:t>
            </w:r>
          </w:p>
        </w:tc>
        <w:tc>
          <w:tcPr>
            <w:tcW w:w="320" w:type="dxa"/>
            <w:tcBorders>
              <w:top w:val="nil"/>
              <w:left w:val="nil"/>
              <w:bottom w:val="nil"/>
              <w:right w:val="nil"/>
            </w:tcBorders>
            <w:tcMar>
              <w:top w:w="15" w:type="dxa"/>
              <w:left w:w="15" w:type="dxa"/>
              <w:bottom w:w="0" w:type="dxa"/>
              <w:right w:w="15" w:type="dxa"/>
            </w:tcMar>
          </w:tcPr>
          <w:p w:rsidR="008E1772" w:rsidRPr="004A4CAC" w:rsidRDefault="008E1772"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8E1772" w:rsidRDefault="008E1772" w:rsidP="00983A2D">
            <w:pPr>
              <w:spacing w:line="360" w:lineRule="auto"/>
              <w:jc w:val="center"/>
              <w:rPr>
                <w:rFonts w:ascii="Arial" w:hAnsi="Arial" w:cs="Arial"/>
                <w:sz w:val="20"/>
                <w:szCs w:val="20"/>
              </w:rPr>
            </w:pPr>
          </w:p>
        </w:tc>
      </w:tr>
      <w:tr w:rsidR="008E1772" w:rsidTr="00983A2D">
        <w:trPr>
          <w:trHeight w:val="300"/>
        </w:trPr>
        <w:tc>
          <w:tcPr>
            <w:tcW w:w="440" w:type="dxa"/>
            <w:tcBorders>
              <w:top w:val="nil"/>
              <w:left w:val="nil"/>
              <w:bottom w:val="nil"/>
              <w:right w:val="nil"/>
            </w:tcBorders>
            <w:tcMar>
              <w:top w:w="15" w:type="dxa"/>
              <w:left w:w="15" w:type="dxa"/>
              <w:bottom w:w="0" w:type="dxa"/>
              <w:right w:w="15" w:type="dxa"/>
            </w:tcMar>
          </w:tcPr>
          <w:p w:rsidR="008E1772" w:rsidRDefault="008E1772" w:rsidP="00983A2D">
            <w:pPr>
              <w:spacing w:line="480" w:lineRule="auto"/>
              <w:jc w:val="center"/>
              <w:rPr>
                <w:rFonts w:ascii="Arial" w:hAnsi="Arial" w:cs="Arial"/>
                <w:sz w:val="20"/>
                <w:szCs w:val="20"/>
              </w:rPr>
            </w:pPr>
            <w:r>
              <w:rPr>
                <w:rFonts w:ascii="Arial" w:hAnsi="Arial" w:cs="Arial"/>
                <w:sz w:val="20"/>
                <w:szCs w:val="20"/>
              </w:rPr>
              <w:t>14</w:t>
            </w:r>
          </w:p>
        </w:tc>
        <w:tc>
          <w:tcPr>
            <w:tcW w:w="5340" w:type="dxa"/>
            <w:tcBorders>
              <w:top w:val="nil"/>
              <w:left w:val="nil"/>
              <w:bottom w:val="nil"/>
              <w:right w:val="nil"/>
            </w:tcBorders>
            <w:tcMar>
              <w:top w:w="15" w:type="dxa"/>
              <w:left w:w="15" w:type="dxa"/>
              <w:bottom w:w="0" w:type="dxa"/>
              <w:right w:w="15" w:type="dxa"/>
            </w:tcMar>
          </w:tcPr>
          <w:p w:rsidR="008E1772" w:rsidRDefault="008E1772" w:rsidP="00983A2D">
            <w:pPr>
              <w:spacing w:line="480" w:lineRule="auto"/>
              <w:rPr>
                <w:rFonts w:ascii="Arial" w:hAnsi="Arial" w:cs="Arial"/>
                <w:sz w:val="20"/>
                <w:szCs w:val="20"/>
              </w:rPr>
            </w:pPr>
            <w:r>
              <w:rPr>
                <w:rFonts w:ascii="Arial" w:hAnsi="Arial" w:cs="Arial"/>
                <w:sz w:val="20"/>
                <w:szCs w:val="20"/>
              </w:rPr>
              <w:t>Whether F.D is included /Excluded</w:t>
            </w:r>
          </w:p>
        </w:tc>
        <w:tc>
          <w:tcPr>
            <w:tcW w:w="320" w:type="dxa"/>
            <w:tcBorders>
              <w:top w:val="nil"/>
              <w:left w:val="nil"/>
              <w:bottom w:val="nil"/>
              <w:right w:val="nil"/>
            </w:tcBorders>
            <w:tcMar>
              <w:top w:w="15" w:type="dxa"/>
              <w:left w:w="15" w:type="dxa"/>
              <w:bottom w:w="0" w:type="dxa"/>
              <w:right w:w="15" w:type="dxa"/>
            </w:tcMar>
          </w:tcPr>
          <w:p w:rsidR="008E1772" w:rsidRPr="004A4CAC" w:rsidRDefault="008E1772"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8E1772" w:rsidRDefault="008E1772" w:rsidP="00983A2D">
            <w:pPr>
              <w:spacing w:line="360" w:lineRule="auto"/>
              <w:jc w:val="center"/>
              <w:rPr>
                <w:rFonts w:ascii="Arial" w:hAnsi="Arial" w:cs="Arial"/>
                <w:sz w:val="20"/>
                <w:szCs w:val="20"/>
              </w:rPr>
            </w:pPr>
          </w:p>
        </w:tc>
      </w:tr>
      <w:tr w:rsidR="008E1772" w:rsidTr="00983A2D">
        <w:trPr>
          <w:trHeight w:val="300"/>
        </w:trPr>
        <w:tc>
          <w:tcPr>
            <w:tcW w:w="440" w:type="dxa"/>
            <w:tcBorders>
              <w:top w:val="nil"/>
              <w:left w:val="nil"/>
              <w:bottom w:val="nil"/>
              <w:right w:val="nil"/>
            </w:tcBorders>
            <w:tcMar>
              <w:top w:w="15" w:type="dxa"/>
              <w:left w:w="15" w:type="dxa"/>
              <w:bottom w:w="0" w:type="dxa"/>
              <w:right w:w="15" w:type="dxa"/>
            </w:tcMar>
          </w:tcPr>
          <w:p w:rsidR="008E1772" w:rsidRDefault="008E1772" w:rsidP="00983A2D">
            <w:pPr>
              <w:spacing w:line="480" w:lineRule="auto"/>
              <w:jc w:val="center"/>
              <w:rPr>
                <w:rFonts w:ascii="Arial" w:hAnsi="Arial" w:cs="Arial"/>
                <w:sz w:val="20"/>
                <w:szCs w:val="20"/>
              </w:rPr>
            </w:pPr>
            <w:r>
              <w:rPr>
                <w:rFonts w:ascii="Arial" w:hAnsi="Arial" w:cs="Arial"/>
                <w:sz w:val="20"/>
                <w:szCs w:val="20"/>
              </w:rPr>
              <w:t>15</w:t>
            </w:r>
          </w:p>
        </w:tc>
        <w:tc>
          <w:tcPr>
            <w:tcW w:w="5340" w:type="dxa"/>
            <w:tcBorders>
              <w:top w:val="nil"/>
              <w:left w:val="nil"/>
              <w:bottom w:val="nil"/>
              <w:right w:val="nil"/>
            </w:tcBorders>
            <w:tcMar>
              <w:top w:w="15" w:type="dxa"/>
              <w:left w:w="15" w:type="dxa"/>
              <w:bottom w:w="0" w:type="dxa"/>
              <w:right w:w="15" w:type="dxa"/>
            </w:tcMar>
          </w:tcPr>
          <w:p w:rsidR="008E1772" w:rsidRDefault="008E1772" w:rsidP="00983A2D">
            <w:pPr>
              <w:spacing w:line="480" w:lineRule="auto"/>
              <w:rPr>
                <w:rFonts w:ascii="Arial" w:hAnsi="Arial" w:cs="Arial"/>
                <w:sz w:val="20"/>
                <w:szCs w:val="20"/>
              </w:rPr>
            </w:pPr>
            <w:r>
              <w:rPr>
                <w:rFonts w:ascii="Arial" w:hAnsi="Arial" w:cs="Arial"/>
                <w:sz w:val="20"/>
                <w:szCs w:val="20"/>
              </w:rPr>
              <w:t>Whether S.T is included /Excluded</w:t>
            </w:r>
          </w:p>
        </w:tc>
        <w:tc>
          <w:tcPr>
            <w:tcW w:w="320" w:type="dxa"/>
            <w:tcBorders>
              <w:top w:val="nil"/>
              <w:left w:val="nil"/>
              <w:bottom w:val="nil"/>
              <w:right w:val="nil"/>
            </w:tcBorders>
            <w:tcMar>
              <w:top w:w="15" w:type="dxa"/>
              <w:left w:w="15" w:type="dxa"/>
              <w:bottom w:w="0" w:type="dxa"/>
              <w:right w:w="15" w:type="dxa"/>
            </w:tcMar>
          </w:tcPr>
          <w:p w:rsidR="008E1772" w:rsidRPr="004A4CAC" w:rsidRDefault="008E1772"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8E1772" w:rsidRDefault="008E1772" w:rsidP="00983A2D">
            <w:pPr>
              <w:spacing w:line="360" w:lineRule="auto"/>
              <w:jc w:val="center"/>
              <w:rPr>
                <w:rFonts w:ascii="Arial" w:hAnsi="Arial" w:cs="Arial"/>
                <w:sz w:val="20"/>
                <w:szCs w:val="20"/>
              </w:rPr>
            </w:pPr>
          </w:p>
        </w:tc>
      </w:tr>
      <w:tr w:rsidR="008E1772" w:rsidTr="00983A2D">
        <w:trPr>
          <w:trHeight w:val="300"/>
        </w:trPr>
        <w:tc>
          <w:tcPr>
            <w:tcW w:w="440" w:type="dxa"/>
            <w:tcBorders>
              <w:top w:val="nil"/>
              <w:left w:val="nil"/>
              <w:bottom w:val="nil"/>
              <w:right w:val="nil"/>
            </w:tcBorders>
            <w:tcMar>
              <w:top w:w="15" w:type="dxa"/>
              <w:left w:w="15" w:type="dxa"/>
              <w:bottom w:w="0" w:type="dxa"/>
              <w:right w:w="15" w:type="dxa"/>
            </w:tcMar>
          </w:tcPr>
          <w:p w:rsidR="008E1772" w:rsidRDefault="008E1772" w:rsidP="00983A2D">
            <w:pPr>
              <w:spacing w:line="480" w:lineRule="auto"/>
              <w:jc w:val="center"/>
              <w:rPr>
                <w:rFonts w:ascii="Arial" w:hAnsi="Arial" w:cs="Arial"/>
                <w:sz w:val="20"/>
                <w:szCs w:val="20"/>
              </w:rPr>
            </w:pPr>
            <w:r>
              <w:rPr>
                <w:rFonts w:ascii="Arial" w:hAnsi="Arial" w:cs="Arial"/>
                <w:sz w:val="20"/>
                <w:szCs w:val="20"/>
              </w:rPr>
              <w:t>16</w:t>
            </w:r>
          </w:p>
        </w:tc>
        <w:tc>
          <w:tcPr>
            <w:tcW w:w="5340" w:type="dxa"/>
            <w:tcBorders>
              <w:top w:val="nil"/>
              <w:left w:val="nil"/>
              <w:bottom w:val="nil"/>
              <w:right w:val="nil"/>
            </w:tcBorders>
            <w:tcMar>
              <w:top w:w="15" w:type="dxa"/>
              <w:left w:w="15" w:type="dxa"/>
              <w:bottom w:w="0" w:type="dxa"/>
              <w:right w:w="15" w:type="dxa"/>
            </w:tcMar>
          </w:tcPr>
          <w:p w:rsidR="008E1772" w:rsidRDefault="008E1772" w:rsidP="00983A2D">
            <w:pPr>
              <w:spacing w:line="480" w:lineRule="auto"/>
              <w:rPr>
                <w:rFonts w:ascii="Arial" w:hAnsi="Arial" w:cs="Arial"/>
                <w:sz w:val="20"/>
                <w:szCs w:val="20"/>
              </w:rPr>
            </w:pPr>
            <w:r>
              <w:rPr>
                <w:rFonts w:ascii="Arial" w:hAnsi="Arial" w:cs="Arial"/>
                <w:sz w:val="20"/>
                <w:szCs w:val="20"/>
              </w:rPr>
              <w:t>State whether TGSPDCL terms of payment are accepted</w:t>
            </w:r>
          </w:p>
        </w:tc>
        <w:tc>
          <w:tcPr>
            <w:tcW w:w="320" w:type="dxa"/>
            <w:tcBorders>
              <w:top w:val="nil"/>
              <w:left w:val="nil"/>
              <w:bottom w:val="nil"/>
              <w:right w:val="nil"/>
            </w:tcBorders>
            <w:tcMar>
              <w:top w:w="15" w:type="dxa"/>
              <w:left w:w="15" w:type="dxa"/>
              <w:bottom w:w="0" w:type="dxa"/>
              <w:right w:w="15" w:type="dxa"/>
            </w:tcMar>
          </w:tcPr>
          <w:p w:rsidR="008E1772" w:rsidRPr="004A4CAC" w:rsidRDefault="008E1772"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8E1772" w:rsidRDefault="008E1772" w:rsidP="00983A2D">
            <w:pPr>
              <w:spacing w:line="360" w:lineRule="auto"/>
              <w:jc w:val="center"/>
              <w:rPr>
                <w:rFonts w:ascii="Arial" w:hAnsi="Arial" w:cs="Arial"/>
                <w:sz w:val="20"/>
                <w:szCs w:val="20"/>
              </w:rPr>
            </w:pPr>
          </w:p>
        </w:tc>
      </w:tr>
      <w:tr w:rsidR="008E1772" w:rsidTr="00983A2D">
        <w:trPr>
          <w:trHeight w:val="300"/>
        </w:trPr>
        <w:tc>
          <w:tcPr>
            <w:tcW w:w="440" w:type="dxa"/>
            <w:tcBorders>
              <w:top w:val="nil"/>
              <w:left w:val="nil"/>
              <w:bottom w:val="nil"/>
              <w:right w:val="nil"/>
            </w:tcBorders>
            <w:tcMar>
              <w:top w:w="15" w:type="dxa"/>
              <w:left w:w="15" w:type="dxa"/>
              <w:bottom w:w="0" w:type="dxa"/>
              <w:right w:w="15" w:type="dxa"/>
            </w:tcMar>
          </w:tcPr>
          <w:p w:rsidR="008E1772" w:rsidRDefault="008E1772" w:rsidP="00983A2D">
            <w:pPr>
              <w:spacing w:line="480" w:lineRule="auto"/>
              <w:jc w:val="center"/>
              <w:rPr>
                <w:rFonts w:ascii="Arial" w:hAnsi="Arial" w:cs="Arial"/>
                <w:sz w:val="20"/>
                <w:szCs w:val="20"/>
              </w:rPr>
            </w:pPr>
            <w:r>
              <w:rPr>
                <w:rFonts w:ascii="Arial" w:hAnsi="Arial" w:cs="Arial"/>
                <w:sz w:val="20"/>
                <w:szCs w:val="20"/>
              </w:rPr>
              <w:t>17</w:t>
            </w:r>
          </w:p>
        </w:tc>
        <w:tc>
          <w:tcPr>
            <w:tcW w:w="5340" w:type="dxa"/>
            <w:tcBorders>
              <w:top w:val="nil"/>
              <w:left w:val="nil"/>
              <w:bottom w:val="nil"/>
              <w:right w:val="nil"/>
            </w:tcBorders>
            <w:tcMar>
              <w:top w:w="15" w:type="dxa"/>
              <w:left w:w="15" w:type="dxa"/>
              <w:bottom w:w="0" w:type="dxa"/>
              <w:right w:w="15" w:type="dxa"/>
            </w:tcMar>
          </w:tcPr>
          <w:p w:rsidR="008E1772" w:rsidRDefault="008E1772" w:rsidP="00983A2D">
            <w:pPr>
              <w:spacing w:line="480" w:lineRule="auto"/>
              <w:rPr>
                <w:rFonts w:ascii="Arial" w:hAnsi="Arial" w:cs="Arial"/>
                <w:sz w:val="20"/>
                <w:szCs w:val="20"/>
              </w:rPr>
            </w:pPr>
            <w:r>
              <w:rPr>
                <w:rFonts w:ascii="Arial" w:hAnsi="Arial" w:cs="Arial"/>
                <w:sz w:val="20"/>
                <w:szCs w:val="20"/>
              </w:rPr>
              <w:t>Quantity offered for supply</w:t>
            </w:r>
          </w:p>
        </w:tc>
        <w:tc>
          <w:tcPr>
            <w:tcW w:w="320" w:type="dxa"/>
            <w:tcBorders>
              <w:top w:val="nil"/>
              <w:left w:val="nil"/>
              <w:bottom w:val="nil"/>
              <w:right w:val="nil"/>
            </w:tcBorders>
            <w:tcMar>
              <w:top w:w="15" w:type="dxa"/>
              <w:left w:w="15" w:type="dxa"/>
              <w:bottom w:w="0" w:type="dxa"/>
              <w:right w:w="15" w:type="dxa"/>
            </w:tcMar>
          </w:tcPr>
          <w:p w:rsidR="008E1772" w:rsidRPr="004A4CAC" w:rsidRDefault="008E1772"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8E1772" w:rsidRDefault="008E1772" w:rsidP="00983A2D">
            <w:pPr>
              <w:spacing w:line="360" w:lineRule="auto"/>
              <w:jc w:val="center"/>
              <w:rPr>
                <w:rFonts w:ascii="Arial" w:hAnsi="Arial" w:cs="Arial"/>
                <w:sz w:val="20"/>
                <w:szCs w:val="20"/>
              </w:rPr>
            </w:pPr>
          </w:p>
        </w:tc>
      </w:tr>
      <w:tr w:rsidR="008E1772" w:rsidTr="00983A2D">
        <w:trPr>
          <w:trHeight w:val="300"/>
        </w:trPr>
        <w:tc>
          <w:tcPr>
            <w:tcW w:w="440" w:type="dxa"/>
            <w:tcBorders>
              <w:top w:val="nil"/>
              <w:left w:val="nil"/>
              <w:bottom w:val="nil"/>
              <w:right w:val="nil"/>
            </w:tcBorders>
            <w:tcMar>
              <w:top w:w="15" w:type="dxa"/>
              <w:left w:w="15" w:type="dxa"/>
              <w:bottom w:w="0" w:type="dxa"/>
              <w:right w:w="15" w:type="dxa"/>
            </w:tcMar>
          </w:tcPr>
          <w:p w:rsidR="008E1772" w:rsidRDefault="008E1772" w:rsidP="00983A2D">
            <w:pPr>
              <w:spacing w:line="480" w:lineRule="auto"/>
              <w:jc w:val="center"/>
              <w:rPr>
                <w:rFonts w:ascii="Arial" w:hAnsi="Arial" w:cs="Arial"/>
                <w:sz w:val="20"/>
                <w:szCs w:val="20"/>
              </w:rPr>
            </w:pPr>
            <w:r>
              <w:rPr>
                <w:rFonts w:ascii="Arial" w:hAnsi="Arial" w:cs="Arial"/>
                <w:sz w:val="20"/>
                <w:szCs w:val="20"/>
              </w:rPr>
              <w:t>18</w:t>
            </w:r>
          </w:p>
        </w:tc>
        <w:tc>
          <w:tcPr>
            <w:tcW w:w="5340" w:type="dxa"/>
            <w:tcBorders>
              <w:top w:val="nil"/>
              <w:left w:val="nil"/>
              <w:bottom w:val="nil"/>
              <w:right w:val="nil"/>
            </w:tcBorders>
            <w:tcMar>
              <w:top w:w="15" w:type="dxa"/>
              <w:left w:w="15" w:type="dxa"/>
              <w:bottom w:w="0" w:type="dxa"/>
              <w:right w:w="15" w:type="dxa"/>
            </w:tcMar>
          </w:tcPr>
          <w:p w:rsidR="008E1772" w:rsidRDefault="008E1772" w:rsidP="00983A2D">
            <w:pPr>
              <w:spacing w:line="480" w:lineRule="auto"/>
              <w:rPr>
                <w:rFonts w:ascii="Arial" w:hAnsi="Arial" w:cs="Arial"/>
                <w:sz w:val="20"/>
                <w:szCs w:val="20"/>
              </w:rPr>
            </w:pPr>
            <w:r>
              <w:rPr>
                <w:rFonts w:ascii="Arial" w:hAnsi="Arial" w:cs="Arial"/>
                <w:sz w:val="20"/>
                <w:szCs w:val="20"/>
              </w:rPr>
              <w:t>State for whether 90 days validity offered.</w:t>
            </w:r>
          </w:p>
        </w:tc>
        <w:tc>
          <w:tcPr>
            <w:tcW w:w="320" w:type="dxa"/>
            <w:tcBorders>
              <w:top w:val="nil"/>
              <w:left w:val="nil"/>
              <w:bottom w:val="nil"/>
              <w:right w:val="nil"/>
            </w:tcBorders>
            <w:tcMar>
              <w:top w:w="15" w:type="dxa"/>
              <w:left w:w="15" w:type="dxa"/>
              <w:bottom w:w="0" w:type="dxa"/>
              <w:right w:w="15" w:type="dxa"/>
            </w:tcMar>
          </w:tcPr>
          <w:p w:rsidR="008E1772" w:rsidRPr="004A4CAC" w:rsidRDefault="008E1772"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8E1772" w:rsidRDefault="008E1772" w:rsidP="00983A2D">
            <w:pPr>
              <w:spacing w:line="360" w:lineRule="auto"/>
              <w:jc w:val="center"/>
              <w:rPr>
                <w:rFonts w:ascii="Arial" w:hAnsi="Arial" w:cs="Arial"/>
                <w:sz w:val="20"/>
                <w:szCs w:val="20"/>
              </w:rPr>
            </w:pPr>
          </w:p>
        </w:tc>
      </w:tr>
      <w:tr w:rsidR="008E1772" w:rsidTr="00983A2D">
        <w:trPr>
          <w:trHeight w:val="300"/>
        </w:trPr>
        <w:tc>
          <w:tcPr>
            <w:tcW w:w="440" w:type="dxa"/>
            <w:tcBorders>
              <w:top w:val="nil"/>
              <w:left w:val="nil"/>
              <w:bottom w:val="nil"/>
              <w:right w:val="nil"/>
            </w:tcBorders>
            <w:tcMar>
              <w:top w:w="15" w:type="dxa"/>
              <w:left w:w="15" w:type="dxa"/>
              <w:bottom w:w="0" w:type="dxa"/>
              <w:right w:w="15" w:type="dxa"/>
            </w:tcMar>
          </w:tcPr>
          <w:p w:rsidR="008E1772" w:rsidRDefault="008E1772" w:rsidP="00983A2D">
            <w:pPr>
              <w:spacing w:line="480" w:lineRule="auto"/>
              <w:jc w:val="center"/>
              <w:rPr>
                <w:rFonts w:ascii="Arial" w:hAnsi="Arial" w:cs="Arial"/>
                <w:sz w:val="20"/>
                <w:szCs w:val="20"/>
              </w:rPr>
            </w:pPr>
            <w:r>
              <w:rPr>
                <w:rFonts w:ascii="Arial" w:hAnsi="Arial" w:cs="Arial"/>
                <w:sz w:val="20"/>
                <w:szCs w:val="20"/>
              </w:rPr>
              <w:t>19</w:t>
            </w:r>
          </w:p>
        </w:tc>
        <w:tc>
          <w:tcPr>
            <w:tcW w:w="5340" w:type="dxa"/>
            <w:tcBorders>
              <w:top w:val="nil"/>
              <w:left w:val="nil"/>
              <w:bottom w:val="nil"/>
              <w:right w:val="nil"/>
            </w:tcBorders>
            <w:tcMar>
              <w:top w:w="15" w:type="dxa"/>
              <w:left w:w="15" w:type="dxa"/>
              <w:bottom w:w="0" w:type="dxa"/>
              <w:right w:w="15" w:type="dxa"/>
            </w:tcMar>
          </w:tcPr>
          <w:p w:rsidR="008E1772" w:rsidRDefault="008E1772" w:rsidP="00983A2D">
            <w:pPr>
              <w:spacing w:line="480" w:lineRule="auto"/>
              <w:rPr>
                <w:rFonts w:ascii="Arial" w:hAnsi="Arial" w:cs="Arial"/>
                <w:sz w:val="20"/>
                <w:szCs w:val="20"/>
              </w:rPr>
            </w:pPr>
            <w:r>
              <w:rPr>
                <w:rFonts w:ascii="Arial" w:hAnsi="Arial" w:cs="Arial"/>
                <w:sz w:val="20"/>
                <w:szCs w:val="20"/>
              </w:rPr>
              <w:t>Whether sample is enclosed</w:t>
            </w:r>
          </w:p>
        </w:tc>
        <w:tc>
          <w:tcPr>
            <w:tcW w:w="320" w:type="dxa"/>
            <w:tcBorders>
              <w:top w:val="nil"/>
              <w:left w:val="nil"/>
              <w:bottom w:val="nil"/>
              <w:right w:val="nil"/>
            </w:tcBorders>
            <w:tcMar>
              <w:top w:w="15" w:type="dxa"/>
              <w:left w:w="15" w:type="dxa"/>
              <w:bottom w:w="0" w:type="dxa"/>
              <w:right w:w="15" w:type="dxa"/>
            </w:tcMar>
          </w:tcPr>
          <w:p w:rsidR="008E1772" w:rsidRPr="004A4CAC" w:rsidRDefault="008E1772"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8E1772" w:rsidRDefault="008E1772" w:rsidP="00983A2D">
            <w:pPr>
              <w:spacing w:line="360" w:lineRule="auto"/>
              <w:jc w:val="center"/>
              <w:rPr>
                <w:rFonts w:ascii="Arial" w:hAnsi="Arial" w:cs="Arial"/>
                <w:sz w:val="20"/>
                <w:szCs w:val="20"/>
              </w:rPr>
            </w:pPr>
          </w:p>
        </w:tc>
      </w:tr>
      <w:tr w:rsidR="008E1772" w:rsidTr="00983A2D">
        <w:trPr>
          <w:trHeight w:val="510"/>
        </w:trPr>
        <w:tc>
          <w:tcPr>
            <w:tcW w:w="440" w:type="dxa"/>
            <w:tcBorders>
              <w:top w:val="nil"/>
              <w:left w:val="nil"/>
              <w:bottom w:val="nil"/>
              <w:right w:val="nil"/>
            </w:tcBorders>
            <w:tcMar>
              <w:top w:w="15" w:type="dxa"/>
              <w:left w:w="15" w:type="dxa"/>
              <w:bottom w:w="0" w:type="dxa"/>
              <w:right w:w="15" w:type="dxa"/>
            </w:tcMar>
          </w:tcPr>
          <w:p w:rsidR="008E1772" w:rsidRDefault="008E1772" w:rsidP="00983A2D">
            <w:pPr>
              <w:spacing w:line="480" w:lineRule="auto"/>
              <w:jc w:val="center"/>
              <w:rPr>
                <w:rFonts w:ascii="Arial" w:hAnsi="Arial" w:cs="Arial"/>
                <w:sz w:val="20"/>
                <w:szCs w:val="20"/>
              </w:rPr>
            </w:pPr>
            <w:r>
              <w:rPr>
                <w:rFonts w:ascii="Arial" w:hAnsi="Arial" w:cs="Arial"/>
                <w:sz w:val="20"/>
                <w:szCs w:val="20"/>
              </w:rPr>
              <w:t>20</w:t>
            </w:r>
          </w:p>
        </w:tc>
        <w:tc>
          <w:tcPr>
            <w:tcW w:w="5340" w:type="dxa"/>
            <w:tcBorders>
              <w:top w:val="nil"/>
              <w:left w:val="nil"/>
              <w:bottom w:val="nil"/>
              <w:right w:val="nil"/>
            </w:tcBorders>
            <w:tcMar>
              <w:top w:w="15" w:type="dxa"/>
              <w:left w:w="15" w:type="dxa"/>
              <w:bottom w:w="0" w:type="dxa"/>
              <w:right w:w="15" w:type="dxa"/>
            </w:tcMar>
          </w:tcPr>
          <w:p w:rsidR="008E1772" w:rsidRDefault="008E1772" w:rsidP="00983A2D">
            <w:pPr>
              <w:rPr>
                <w:rFonts w:ascii="Arial" w:hAnsi="Arial" w:cs="Arial"/>
                <w:sz w:val="20"/>
                <w:szCs w:val="20"/>
              </w:rPr>
            </w:pPr>
            <w:r>
              <w:rPr>
                <w:rFonts w:ascii="Arial" w:hAnsi="Arial" w:cs="Arial"/>
                <w:sz w:val="20"/>
                <w:szCs w:val="20"/>
              </w:rPr>
              <w:t>Whether the material /equipment offered conforms to the relevant TGSPDCL ISS a specifications and drawings.</w:t>
            </w:r>
          </w:p>
          <w:p w:rsidR="008E1772" w:rsidRDefault="008E1772" w:rsidP="00983A2D">
            <w:pPr>
              <w:rPr>
                <w:rFonts w:ascii="Arial" w:hAnsi="Arial" w:cs="Arial"/>
                <w:sz w:val="14"/>
                <w:szCs w:val="20"/>
              </w:rPr>
            </w:pPr>
          </w:p>
        </w:tc>
        <w:tc>
          <w:tcPr>
            <w:tcW w:w="320" w:type="dxa"/>
            <w:tcBorders>
              <w:top w:val="nil"/>
              <w:left w:val="nil"/>
              <w:bottom w:val="nil"/>
              <w:right w:val="nil"/>
            </w:tcBorders>
            <w:tcMar>
              <w:top w:w="15" w:type="dxa"/>
              <w:left w:w="15" w:type="dxa"/>
              <w:bottom w:w="0" w:type="dxa"/>
              <w:right w:w="15" w:type="dxa"/>
            </w:tcMar>
          </w:tcPr>
          <w:p w:rsidR="008E1772" w:rsidRPr="004A4CAC" w:rsidRDefault="008E1772"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8E1772" w:rsidRDefault="008E1772" w:rsidP="00983A2D">
            <w:pPr>
              <w:spacing w:line="360" w:lineRule="auto"/>
              <w:jc w:val="center"/>
              <w:rPr>
                <w:rFonts w:ascii="Arial" w:hAnsi="Arial" w:cs="Arial"/>
                <w:sz w:val="20"/>
                <w:szCs w:val="20"/>
              </w:rPr>
            </w:pPr>
          </w:p>
        </w:tc>
      </w:tr>
      <w:tr w:rsidR="008E1772" w:rsidTr="00983A2D">
        <w:trPr>
          <w:trHeight w:val="765"/>
        </w:trPr>
        <w:tc>
          <w:tcPr>
            <w:tcW w:w="440" w:type="dxa"/>
            <w:tcBorders>
              <w:top w:val="nil"/>
              <w:left w:val="nil"/>
              <w:bottom w:val="nil"/>
              <w:right w:val="nil"/>
            </w:tcBorders>
            <w:tcMar>
              <w:top w:w="15" w:type="dxa"/>
              <w:left w:w="15" w:type="dxa"/>
              <w:bottom w:w="0" w:type="dxa"/>
              <w:right w:w="15" w:type="dxa"/>
            </w:tcMar>
          </w:tcPr>
          <w:p w:rsidR="008E1772" w:rsidRDefault="008E1772" w:rsidP="00983A2D">
            <w:pPr>
              <w:spacing w:line="480" w:lineRule="auto"/>
              <w:jc w:val="center"/>
              <w:rPr>
                <w:rFonts w:ascii="Arial" w:hAnsi="Arial" w:cs="Arial"/>
                <w:sz w:val="20"/>
                <w:szCs w:val="20"/>
              </w:rPr>
            </w:pPr>
            <w:r>
              <w:rPr>
                <w:rFonts w:ascii="Arial" w:hAnsi="Arial" w:cs="Arial"/>
                <w:sz w:val="20"/>
                <w:szCs w:val="20"/>
              </w:rPr>
              <w:t>21</w:t>
            </w:r>
          </w:p>
        </w:tc>
        <w:tc>
          <w:tcPr>
            <w:tcW w:w="5340" w:type="dxa"/>
            <w:tcBorders>
              <w:top w:val="nil"/>
              <w:left w:val="nil"/>
              <w:bottom w:val="nil"/>
              <w:right w:val="nil"/>
            </w:tcBorders>
            <w:tcMar>
              <w:top w:w="15" w:type="dxa"/>
              <w:left w:w="15" w:type="dxa"/>
              <w:bottom w:w="0" w:type="dxa"/>
              <w:right w:w="15" w:type="dxa"/>
            </w:tcMar>
          </w:tcPr>
          <w:p w:rsidR="008E1772" w:rsidRDefault="008E1772" w:rsidP="00983A2D">
            <w:pPr>
              <w:rPr>
                <w:rFonts w:ascii="Arial" w:hAnsi="Arial" w:cs="Arial"/>
                <w:sz w:val="20"/>
                <w:szCs w:val="20"/>
              </w:rPr>
            </w:pPr>
            <w:r>
              <w:rPr>
                <w:rFonts w:ascii="Arial" w:hAnsi="Arial" w:cs="Arial"/>
                <w:sz w:val="20"/>
                <w:szCs w:val="20"/>
              </w:rPr>
              <w:t>Whether you has executed orders of the TGSPDCL previously for the items tendered now. Please give full details.</w:t>
            </w:r>
          </w:p>
          <w:p w:rsidR="008E1772" w:rsidRDefault="008E1772" w:rsidP="00983A2D">
            <w:pPr>
              <w:rPr>
                <w:rFonts w:ascii="Arial" w:hAnsi="Arial" w:cs="Arial"/>
                <w:sz w:val="14"/>
                <w:szCs w:val="20"/>
              </w:rPr>
            </w:pPr>
          </w:p>
        </w:tc>
        <w:tc>
          <w:tcPr>
            <w:tcW w:w="320" w:type="dxa"/>
            <w:tcBorders>
              <w:top w:val="nil"/>
              <w:left w:val="nil"/>
              <w:bottom w:val="nil"/>
              <w:right w:val="nil"/>
            </w:tcBorders>
            <w:tcMar>
              <w:top w:w="15" w:type="dxa"/>
              <w:left w:w="15" w:type="dxa"/>
              <w:bottom w:w="0" w:type="dxa"/>
              <w:right w:w="15" w:type="dxa"/>
            </w:tcMar>
          </w:tcPr>
          <w:p w:rsidR="008E1772" w:rsidRPr="004A4CAC" w:rsidRDefault="008E1772"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8E1772" w:rsidRDefault="008E1772" w:rsidP="00983A2D">
            <w:pPr>
              <w:spacing w:line="360" w:lineRule="auto"/>
              <w:jc w:val="center"/>
              <w:rPr>
                <w:rFonts w:ascii="Arial" w:hAnsi="Arial" w:cs="Arial"/>
                <w:sz w:val="20"/>
                <w:szCs w:val="20"/>
              </w:rPr>
            </w:pPr>
          </w:p>
        </w:tc>
      </w:tr>
      <w:tr w:rsidR="008E1772" w:rsidTr="00983A2D">
        <w:trPr>
          <w:trHeight w:val="510"/>
        </w:trPr>
        <w:tc>
          <w:tcPr>
            <w:tcW w:w="440" w:type="dxa"/>
            <w:tcBorders>
              <w:top w:val="nil"/>
              <w:left w:val="nil"/>
              <w:bottom w:val="nil"/>
              <w:right w:val="nil"/>
            </w:tcBorders>
            <w:tcMar>
              <w:top w:w="15" w:type="dxa"/>
              <w:left w:w="15" w:type="dxa"/>
              <w:bottom w:w="0" w:type="dxa"/>
              <w:right w:w="15" w:type="dxa"/>
            </w:tcMar>
          </w:tcPr>
          <w:p w:rsidR="008E1772" w:rsidRDefault="008E1772" w:rsidP="00983A2D">
            <w:pPr>
              <w:spacing w:line="480" w:lineRule="auto"/>
              <w:jc w:val="center"/>
              <w:rPr>
                <w:rFonts w:ascii="Arial" w:hAnsi="Arial" w:cs="Arial"/>
                <w:sz w:val="20"/>
                <w:szCs w:val="20"/>
              </w:rPr>
            </w:pPr>
            <w:r>
              <w:rPr>
                <w:rFonts w:ascii="Arial" w:hAnsi="Arial" w:cs="Arial"/>
                <w:sz w:val="20"/>
                <w:szCs w:val="20"/>
              </w:rPr>
              <w:t>22</w:t>
            </w:r>
          </w:p>
        </w:tc>
        <w:tc>
          <w:tcPr>
            <w:tcW w:w="5340" w:type="dxa"/>
            <w:tcBorders>
              <w:top w:val="nil"/>
              <w:left w:val="nil"/>
              <w:bottom w:val="nil"/>
              <w:right w:val="nil"/>
            </w:tcBorders>
            <w:tcMar>
              <w:top w:w="15" w:type="dxa"/>
              <w:left w:w="15" w:type="dxa"/>
              <w:bottom w:w="0" w:type="dxa"/>
              <w:right w:w="15" w:type="dxa"/>
            </w:tcMar>
          </w:tcPr>
          <w:p w:rsidR="008E1772" w:rsidRDefault="008E1772" w:rsidP="00983A2D">
            <w:pPr>
              <w:rPr>
                <w:rFonts w:ascii="Arial" w:hAnsi="Arial" w:cs="Arial"/>
                <w:sz w:val="20"/>
                <w:szCs w:val="20"/>
              </w:rPr>
            </w:pPr>
            <w:r>
              <w:rPr>
                <w:rFonts w:ascii="Arial" w:hAnsi="Arial" w:cs="Arial"/>
                <w:sz w:val="20"/>
                <w:szCs w:val="20"/>
              </w:rPr>
              <w:t>Give similar details in respect of supplies made to other DISCOMS</w:t>
            </w:r>
          </w:p>
          <w:p w:rsidR="008E1772" w:rsidRDefault="008E1772" w:rsidP="00983A2D">
            <w:pPr>
              <w:rPr>
                <w:rFonts w:ascii="Arial" w:hAnsi="Arial" w:cs="Arial"/>
                <w:sz w:val="14"/>
                <w:szCs w:val="20"/>
              </w:rPr>
            </w:pPr>
          </w:p>
        </w:tc>
        <w:tc>
          <w:tcPr>
            <w:tcW w:w="320" w:type="dxa"/>
            <w:tcBorders>
              <w:top w:val="nil"/>
              <w:left w:val="nil"/>
              <w:bottom w:val="nil"/>
              <w:right w:val="nil"/>
            </w:tcBorders>
            <w:tcMar>
              <w:top w:w="15" w:type="dxa"/>
              <w:left w:w="15" w:type="dxa"/>
              <w:bottom w:w="0" w:type="dxa"/>
              <w:right w:w="15" w:type="dxa"/>
            </w:tcMar>
          </w:tcPr>
          <w:p w:rsidR="008E1772" w:rsidRPr="004A4CAC" w:rsidRDefault="008E1772"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8E1772" w:rsidRDefault="008E1772" w:rsidP="00983A2D">
            <w:pPr>
              <w:spacing w:line="360" w:lineRule="auto"/>
              <w:jc w:val="center"/>
              <w:rPr>
                <w:rFonts w:ascii="Arial" w:hAnsi="Arial" w:cs="Arial"/>
                <w:sz w:val="20"/>
                <w:szCs w:val="20"/>
              </w:rPr>
            </w:pPr>
          </w:p>
        </w:tc>
      </w:tr>
      <w:tr w:rsidR="008E1772" w:rsidTr="00983A2D">
        <w:trPr>
          <w:trHeight w:val="300"/>
        </w:trPr>
        <w:tc>
          <w:tcPr>
            <w:tcW w:w="440" w:type="dxa"/>
            <w:tcBorders>
              <w:top w:val="nil"/>
              <w:left w:val="nil"/>
              <w:bottom w:val="nil"/>
              <w:right w:val="nil"/>
            </w:tcBorders>
            <w:tcMar>
              <w:top w:w="15" w:type="dxa"/>
              <w:left w:w="15" w:type="dxa"/>
              <w:bottom w:w="0" w:type="dxa"/>
              <w:right w:w="15" w:type="dxa"/>
            </w:tcMar>
          </w:tcPr>
          <w:p w:rsidR="008E1772" w:rsidRDefault="008E1772" w:rsidP="00983A2D">
            <w:pPr>
              <w:spacing w:line="480" w:lineRule="auto"/>
              <w:jc w:val="center"/>
              <w:rPr>
                <w:rFonts w:ascii="Arial" w:hAnsi="Arial" w:cs="Arial"/>
                <w:sz w:val="20"/>
                <w:szCs w:val="20"/>
              </w:rPr>
            </w:pPr>
            <w:r>
              <w:rPr>
                <w:rFonts w:ascii="Arial" w:hAnsi="Arial" w:cs="Arial"/>
                <w:sz w:val="20"/>
                <w:szCs w:val="20"/>
              </w:rPr>
              <w:t>23</w:t>
            </w:r>
          </w:p>
        </w:tc>
        <w:tc>
          <w:tcPr>
            <w:tcW w:w="5340" w:type="dxa"/>
            <w:tcBorders>
              <w:top w:val="nil"/>
              <w:left w:val="nil"/>
              <w:bottom w:val="nil"/>
              <w:right w:val="nil"/>
            </w:tcBorders>
            <w:tcMar>
              <w:top w:w="15" w:type="dxa"/>
              <w:left w:w="15" w:type="dxa"/>
              <w:bottom w:w="0" w:type="dxa"/>
              <w:right w:w="15" w:type="dxa"/>
            </w:tcMar>
            <w:vAlign w:val="center"/>
          </w:tcPr>
          <w:p w:rsidR="008E1772" w:rsidRDefault="008E1772" w:rsidP="00983A2D">
            <w:pPr>
              <w:spacing w:line="480" w:lineRule="auto"/>
              <w:rPr>
                <w:rFonts w:ascii="Arial" w:hAnsi="Arial" w:cs="Arial"/>
                <w:sz w:val="20"/>
                <w:szCs w:val="20"/>
              </w:rPr>
            </w:pPr>
            <w:r>
              <w:rPr>
                <w:rFonts w:ascii="Arial" w:hAnsi="Arial" w:cs="Arial"/>
                <w:sz w:val="20"/>
                <w:szCs w:val="20"/>
              </w:rPr>
              <w:t>Whether EMD exempted letter enclosed (if exempted)</w:t>
            </w:r>
          </w:p>
        </w:tc>
        <w:tc>
          <w:tcPr>
            <w:tcW w:w="320" w:type="dxa"/>
            <w:tcBorders>
              <w:top w:val="nil"/>
              <w:left w:val="nil"/>
              <w:bottom w:val="nil"/>
              <w:right w:val="nil"/>
            </w:tcBorders>
            <w:tcMar>
              <w:top w:w="15" w:type="dxa"/>
              <w:left w:w="15" w:type="dxa"/>
              <w:bottom w:w="0" w:type="dxa"/>
              <w:right w:w="15" w:type="dxa"/>
            </w:tcMar>
          </w:tcPr>
          <w:p w:rsidR="008E1772" w:rsidRPr="004A4CAC" w:rsidRDefault="008E1772"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8E1772" w:rsidRDefault="008E1772" w:rsidP="00983A2D">
            <w:pPr>
              <w:spacing w:line="360" w:lineRule="auto"/>
              <w:jc w:val="center"/>
              <w:rPr>
                <w:rFonts w:ascii="Arial" w:hAnsi="Arial" w:cs="Arial"/>
                <w:sz w:val="20"/>
                <w:szCs w:val="20"/>
              </w:rPr>
            </w:pPr>
          </w:p>
        </w:tc>
      </w:tr>
      <w:tr w:rsidR="008E1772" w:rsidTr="00983A2D">
        <w:trPr>
          <w:trHeight w:val="300"/>
        </w:trPr>
        <w:tc>
          <w:tcPr>
            <w:tcW w:w="440" w:type="dxa"/>
            <w:tcBorders>
              <w:top w:val="nil"/>
              <w:left w:val="nil"/>
              <w:bottom w:val="nil"/>
              <w:right w:val="nil"/>
            </w:tcBorders>
            <w:tcMar>
              <w:top w:w="15" w:type="dxa"/>
              <w:left w:w="15" w:type="dxa"/>
              <w:bottom w:w="0" w:type="dxa"/>
              <w:right w:w="15" w:type="dxa"/>
            </w:tcMar>
          </w:tcPr>
          <w:p w:rsidR="008E1772" w:rsidRDefault="008E1772" w:rsidP="00983A2D">
            <w:pPr>
              <w:spacing w:line="480" w:lineRule="auto"/>
              <w:jc w:val="center"/>
              <w:rPr>
                <w:rFonts w:ascii="Arial" w:hAnsi="Arial" w:cs="Arial"/>
                <w:sz w:val="20"/>
                <w:szCs w:val="20"/>
              </w:rPr>
            </w:pPr>
            <w:r>
              <w:rPr>
                <w:rFonts w:ascii="Arial" w:hAnsi="Arial" w:cs="Arial"/>
                <w:sz w:val="20"/>
                <w:szCs w:val="20"/>
              </w:rPr>
              <w:t>24</w:t>
            </w:r>
          </w:p>
        </w:tc>
        <w:tc>
          <w:tcPr>
            <w:tcW w:w="5340" w:type="dxa"/>
            <w:tcBorders>
              <w:top w:val="nil"/>
              <w:left w:val="nil"/>
              <w:bottom w:val="nil"/>
              <w:right w:val="nil"/>
            </w:tcBorders>
            <w:tcMar>
              <w:top w:w="15" w:type="dxa"/>
              <w:left w:w="15" w:type="dxa"/>
              <w:bottom w:w="0" w:type="dxa"/>
              <w:right w:w="15" w:type="dxa"/>
            </w:tcMar>
            <w:vAlign w:val="center"/>
          </w:tcPr>
          <w:p w:rsidR="008E1772" w:rsidRDefault="008E1772" w:rsidP="00983A2D">
            <w:pPr>
              <w:spacing w:line="480" w:lineRule="auto"/>
              <w:rPr>
                <w:rFonts w:ascii="Arial" w:hAnsi="Arial" w:cs="Arial"/>
                <w:sz w:val="20"/>
                <w:szCs w:val="20"/>
              </w:rPr>
            </w:pPr>
            <w:r>
              <w:rPr>
                <w:rFonts w:ascii="Arial" w:hAnsi="Arial" w:cs="Arial"/>
                <w:sz w:val="20"/>
                <w:szCs w:val="20"/>
              </w:rPr>
              <w:t>Whether GST registration certificate enclosed.</w:t>
            </w:r>
          </w:p>
        </w:tc>
        <w:tc>
          <w:tcPr>
            <w:tcW w:w="320" w:type="dxa"/>
            <w:tcBorders>
              <w:top w:val="nil"/>
              <w:left w:val="nil"/>
              <w:bottom w:val="nil"/>
              <w:right w:val="nil"/>
            </w:tcBorders>
            <w:tcMar>
              <w:top w:w="15" w:type="dxa"/>
              <w:left w:w="15" w:type="dxa"/>
              <w:bottom w:w="0" w:type="dxa"/>
              <w:right w:w="15" w:type="dxa"/>
            </w:tcMar>
          </w:tcPr>
          <w:p w:rsidR="008E1772" w:rsidRPr="004A4CAC" w:rsidRDefault="008E1772"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8E1772" w:rsidRDefault="008E1772" w:rsidP="00983A2D">
            <w:pPr>
              <w:spacing w:line="360" w:lineRule="auto"/>
              <w:jc w:val="center"/>
              <w:rPr>
                <w:rFonts w:ascii="Arial" w:hAnsi="Arial" w:cs="Arial"/>
                <w:sz w:val="20"/>
                <w:szCs w:val="20"/>
              </w:rPr>
            </w:pPr>
          </w:p>
        </w:tc>
      </w:tr>
      <w:tr w:rsidR="008E1772" w:rsidTr="00983A2D">
        <w:trPr>
          <w:trHeight w:val="300"/>
        </w:trPr>
        <w:tc>
          <w:tcPr>
            <w:tcW w:w="440" w:type="dxa"/>
            <w:tcBorders>
              <w:top w:val="nil"/>
              <w:left w:val="nil"/>
              <w:bottom w:val="nil"/>
              <w:right w:val="nil"/>
            </w:tcBorders>
            <w:tcMar>
              <w:top w:w="15" w:type="dxa"/>
              <w:left w:w="15" w:type="dxa"/>
              <w:bottom w:w="0" w:type="dxa"/>
              <w:right w:w="15" w:type="dxa"/>
            </w:tcMar>
          </w:tcPr>
          <w:p w:rsidR="008E1772" w:rsidRDefault="008E1772" w:rsidP="00983A2D">
            <w:pPr>
              <w:spacing w:line="480" w:lineRule="auto"/>
              <w:jc w:val="center"/>
              <w:rPr>
                <w:rFonts w:ascii="Arial" w:hAnsi="Arial" w:cs="Arial"/>
                <w:sz w:val="20"/>
                <w:szCs w:val="20"/>
              </w:rPr>
            </w:pPr>
            <w:r>
              <w:rPr>
                <w:rFonts w:ascii="Arial" w:hAnsi="Arial" w:cs="Arial"/>
                <w:sz w:val="20"/>
                <w:szCs w:val="20"/>
              </w:rPr>
              <w:t>25</w:t>
            </w:r>
          </w:p>
        </w:tc>
        <w:tc>
          <w:tcPr>
            <w:tcW w:w="5340" w:type="dxa"/>
            <w:tcBorders>
              <w:top w:val="nil"/>
              <w:left w:val="nil"/>
              <w:bottom w:val="nil"/>
              <w:right w:val="nil"/>
            </w:tcBorders>
            <w:tcMar>
              <w:top w:w="15" w:type="dxa"/>
              <w:left w:w="15" w:type="dxa"/>
              <w:bottom w:w="0" w:type="dxa"/>
              <w:right w:w="15" w:type="dxa"/>
            </w:tcMar>
            <w:vAlign w:val="center"/>
          </w:tcPr>
          <w:p w:rsidR="008E1772" w:rsidRDefault="008E1772" w:rsidP="00983A2D">
            <w:pPr>
              <w:spacing w:line="480" w:lineRule="auto"/>
              <w:rPr>
                <w:rFonts w:ascii="Arial" w:hAnsi="Arial" w:cs="Arial"/>
                <w:sz w:val="20"/>
                <w:szCs w:val="20"/>
              </w:rPr>
            </w:pPr>
            <w:r>
              <w:rPr>
                <w:rFonts w:ascii="Arial" w:hAnsi="Arial" w:cs="Arial"/>
                <w:sz w:val="20"/>
                <w:szCs w:val="20"/>
              </w:rPr>
              <w:t>Whether Income Tax Clearance Certificate enclosed.</w:t>
            </w:r>
          </w:p>
        </w:tc>
        <w:tc>
          <w:tcPr>
            <w:tcW w:w="320" w:type="dxa"/>
            <w:tcBorders>
              <w:top w:val="nil"/>
              <w:left w:val="nil"/>
              <w:bottom w:val="nil"/>
              <w:right w:val="nil"/>
            </w:tcBorders>
            <w:tcMar>
              <w:top w:w="15" w:type="dxa"/>
              <w:left w:w="15" w:type="dxa"/>
              <w:bottom w:w="0" w:type="dxa"/>
              <w:right w:w="15" w:type="dxa"/>
            </w:tcMar>
          </w:tcPr>
          <w:p w:rsidR="008E1772" w:rsidRPr="004A4CAC" w:rsidRDefault="008E1772"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8E1772" w:rsidRDefault="008E1772" w:rsidP="00983A2D">
            <w:pPr>
              <w:spacing w:line="360" w:lineRule="auto"/>
              <w:jc w:val="center"/>
              <w:rPr>
                <w:rFonts w:ascii="Arial" w:hAnsi="Arial" w:cs="Arial"/>
                <w:sz w:val="20"/>
                <w:szCs w:val="20"/>
              </w:rPr>
            </w:pPr>
          </w:p>
        </w:tc>
      </w:tr>
    </w:tbl>
    <w:p w:rsidR="008E1772" w:rsidRDefault="008E1772" w:rsidP="000A6769">
      <w:pPr>
        <w:jc w:val="both"/>
        <w:rPr>
          <w:szCs w:val="22"/>
        </w:rPr>
      </w:pPr>
    </w:p>
    <w:p w:rsidR="008E1772" w:rsidRDefault="008E1772" w:rsidP="000A6769">
      <w:pPr>
        <w:jc w:val="both"/>
      </w:pPr>
    </w:p>
    <w:p w:rsidR="008E1772" w:rsidRDefault="008E1772" w:rsidP="000A6769">
      <w:pPr>
        <w:jc w:val="both"/>
      </w:pPr>
      <w:r>
        <w:t>SIGNATURE OF THE TENDERER</w:t>
      </w:r>
    </w:p>
    <w:p w:rsidR="008E1772" w:rsidRDefault="008E1772">
      <w:pPr>
        <w:jc w:val="both"/>
      </w:pPr>
    </w:p>
    <w:p w:rsidR="008E1772" w:rsidRDefault="008E1772">
      <w:pPr>
        <w:jc w:val="both"/>
      </w:pPr>
    </w:p>
    <w:p w:rsidR="008E1772" w:rsidRDefault="008E1772">
      <w:pPr>
        <w:jc w:val="both"/>
      </w:pPr>
    </w:p>
    <w:p w:rsidR="008E1772" w:rsidRDefault="008E1772">
      <w:pPr>
        <w:jc w:val="both"/>
      </w:pPr>
    </w:p>
    <w:p w:rsidR="008E1772" w:rsidRDefault="008E1772">
      <w:pPr>
        <w:jc w:val="both"/>
        <w:sectPr w:rsidR="008E1772" w:rsidSect="008E1772">
          <w:pgSz w:w="11909" w:h="16834" w:code="9"/>
          <w:pgMar w:top="562" w:right="792" w:bottom="403" w:left="1022" w:header="562" w:footer="576" w:gutter="0"/>
          <w:pgNumType w:start="1"/>
          <w:cols w:space="720"/>
          <w:docGrid w:linePitch="360"/>
        </w:sectPr>
      </w:pPr>
    </w:p>
    <w:tbl>
      <w:tblPr>
        <w:tblW w:w="15041" w:type="dxa"/>
        <w:tblInd w:w="375" w:type="dxa"/>
        <w:tblLayout w:type="fixed"/>
        <w:tblCellMar>
          <w:left w:w="0" w:type="dxa"/>
          <w:right w:w="0" w:type="dxa"/>
        </w:tblCellMar>
        <w:tblLook w:val="0000"/>
      </w:tblPr>
      <w:tblGrid>
        <w:gridCol w:w="642"/>
        <w:gridCol w:w="3948"/>
        <w:gridCol w:w="630"/>
        <w:gridCol w:w="990"/>
        <w:gridCol w:w="1015"/>
        <w:gridCol w:w="875"/>
        <w:gridCol w:w="1355"/>
        <w:gridCol w:w="1245"/>
        <w:gridCol w:w="713"/>
        <w:gridCol w:w="601"/>
        <w:gridCol w:w="954"/>
        <w:gridCol w:w="1021"/>
        <w:gridCol w:w="1052"/>
      </w:tblGrid>
      <w:tr w:rsidR="008E1772">
        <w:trPr>
          <w:trHeight w:val="248"/>
        </w:trPr>
        <w:tc>
          <w:tcPr>
            <w:tcW w:w="15041" w:type="dxa"/>
            <w:gridSpan w:val="13"/>
            <w:tcBorders>
              <w:top w:val="nil"/>
              <w:left w:val="nil"/>
              <w:bottom w:val="nil"/>
              <w:right w:val="nil"/>
            </w:tcBorders>
            <w:tcMar>
              <w:top w:w="15" w:type="dxa"/>
              <w:left w:w="15" w:type="dxa"/>
              <w:bottom w:w="0" w:type="dxa"/>
              <w:right w:w="15" w:type="dxa"/>
            </w:tcMar>
            <w:vAlign w:val="center"/>
          </w:tcPr>
          <w:p w:rsidR="008E1772" w:rsidRDefault="008E1772" w:rsidP="003D0A65">
            <w:pPr>
              <w:jc w:val="center"/>
              <w:rPr>
                <w:rFonts w:ascii="Arial" w:hAnsi="Arial" w:cs="Arial"/>
                <w:b/>
                <w:bCs/>
                <w:sz w:val="32"/>
                <w:szCs w:val="32"/>
                <w:u w:val="single"/>
              </w:rPr>
            </w:pPr>
            <w:r>
              <w:rPr>
                <w:rFonts w:ascii="Arial" w:hAnsi="Arial" w:cs="Arial"/>
                <w:b/>
                <w:bCs/>
                <w:sz w:val="32"/>
                <w:szCs w:val="32"/>
                <w:u w:val="single"/>
              </w:rPr>
              <w:lastRenderedPageBreak/>
              <w:t>FORM -III (B)</w:t>
            </w:r>
          </w:p>
        </w:tc>
      </w:tr>
      <w:tr w:rsidR="008E1772">
        <w:trPr>
          <w:trHeight w:val="65"/>
        </w:trPr>
        <w:tc>
          <w:tcPr>
            <w:tcW w:w="15041" w:type="dxa"/>
            <w:gridSpan w:val="13"/>
            <w:tcBorders>
              <w:top w:val="nil"/>
              <w:left w:val="nil"/>
              <w:bottom w:val="nil"/>
              <w:right w:val="nil"/>
            </w:tcBorders>
            <w:tcMar>
              <w:top w:w="15" w:type="dxa"/>
              <w:left w:w="15" w:type="dxa"/>
              <w:bottom w:w="0" w:type="dxa"/>
              <w:right w:w="15" w:type="dxa"/>
            </w:tcMar>
            <w:vAlign w:val="center"/>
          </w:tcPr>
          <w:p w:rsidR="008E1772" w:rsidRDefault="008E1772" w:rsidP="003D0A65">
            <w:pPr>
              <w:jc w:val="center"/>
              <w:rPr>
                <w:rFonts w:ascii="Arial" w:hAnsi="Arial" w:cs="Arial"/>
                <w:b/>
                <w:bCs/>
                <w:sz w:val="20"/>
                <w:szCs w:val="20"/>
                <w:u w:val="single"/>
              </w:rPr>
            </w:pPr>
            <w:r w:rsidRPr="00730E22">
              <w:rPr>
                <w:rFonts w:ascii="Arial" w:hAnsi="Arial" w:cs="Arial"/>
                <w:b/>
                <w:bCs/>
                <w:sz w:val="22"/>
                <w:szCs w:val="20"/>
                <w:u w:val="single"/>
              </w:rPr>
              <w:t>SCHEDULE OF QUANTITY AND PRICE</w:t>
            </w:r>
          </w:p>
        </w:tc>
      </w:tr>
      <w:tr w:rsidR="008E1772" w:rsidTr="00440C07">
        <w:trPr>
          <w:cantSplit/>
          <w:trHeight w:val="328"/>
        </w:trPr>
        <w:tc>
          <w:tcPr>
            <w:tcW w:w="642"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8E1772" w:rsidRDefault="008E1772" w:rsidP="003D0A65">
            <w:pPr>
              <w:jc w:val="center"/>
              <w:rPr>
                <w:rFonts w:ascii="Arial" w:hAnsi="Arial" w:cs="Arial"/>
                <w:b/>
                <w:bCs/>
                <w:sz w:val="20"/>
                <w:szCs w:val="20"/>
              </w:rPr>
            </w:pPr>
            <w:r>
              <w:rPr>
                <w:rFonts w:ascii="Arial" w:hAnsi="Arial" w:cs="Arial"/>
                <w:b/>
                <w:bCs/>
                <w:sz w:val="20"/>
                <w:szCs w:val="20"/>
              </w:rPr>
              <w:t>Sl.</w:t>
            </w:r>
            <w:r>
              <w:rPr>
                <w:rFonts w:ascii="Arial" w:hAnsi="Arial" w:cs="Arial"/>
                <w:b/>
                <w:bCs/>
                <w:sz w:val="20"/>
                <w:szCs w:val="20"/>
              </w:rPr>
              <w:br/>
              <w:t>No.</w:t>
            </w:r>
          </w:p>
        </w:tc>
        <w:tc>
          <w:tcPr>
            <w:tcW w:w="3948"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8E1772" w:rsidRDefault="008E1772" w:rsidP="003D0A65">
            <w:pPr>
              <w:jc w:val="center"/>
              <w:rPr>
                <w:rFonts w:ascii="Arial" w:hAnsi="Arial" w:cs="Arial"/>
                <w:b/>
                <w:bCs/>
                <w:sz w:val="20"/>
                <w:szCs w:val="20"/>
              </w:rPr>
            </w:pPr>
            <w:r>
              <w:rPr>
                <w:rFonts w:ascii="Arial" w:hAnsi="Arial" w:cs="Arial"/>
                <w:b/>
                <w:bCs/>
                <w:sz w:val="20"/>
                <w:szCs w:val="20"/>
              </w:rPr>
              <w:t>Description of one material</w:t>
            </w:r>
          </w:p>
        </w:tc>
        <w:tc>
          <w:tcPr>
            <w:tcW w:w="63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8E1772" w:rsidRDefault="008E1772" w:rsidP="003D0A65">
            <w:pPr>
              <w:jc w:val="center"/>
              <w:rPr>
                <w:rFonts w:ascii="Arial" w:hAnsi="Arial" w:cs="Arial"/>
                <w:b/>
                <w:bCs/>
                <w:sz w:val="20"/>
                <w:szCs w:val="20"/>
              </w:rPr>
            </w:pPr>
            <w:r>
              <w:rPr>
                <w:rFonts w:ascii="Arial" w:hAnsi="Arial" w:cs="Arial"/>
                <w:b/>
                <w:bCs/>
                <w:sz w:val="20"/>
                <w:szCs w:val="20"/>
              </w:rPr>
              <w:t>Quantity required</w:t>
            </w:r>
          </w:p>
        </w:tc>
        <w:tc>
          <w:tcPr>
            <w:tcW w:w="99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8E1772" w:rsidRDefault="008E1772" w:rsidP="003D0A65">
            <w:pPr>
              <w:jc w:val="center"/>
              <w:rPr>
                <w:rFonts w:ascii="Arial" w:hAnsi="Arial" w:cs="Arial"/>
                <w:b/>
                <w:bCs/>
                <w:sz w:val="20"/>
                <w:szCs w:val="20"/>
              </w:rPr>
            </w:pPr>
            <w:r>
              <w:rPr>
                <w:rFonts w:ascii="Arial" w:hAnsi="Arial" w:cs="Arial"/>
                <w:b/>
                <w:bCs/>
                <w:sz w:val="20"/>
                <w:szCs w:val="20"/>
              </w:rPr>
              <w:t>Delivery schedule</w:t>
            </w:r>
          </w:p>
        </w:tc>
        <w:tc>
          <w:tcPr>
            <w:tcW w:w="1015"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8E1772" w:rsidRDefault="008E1772" w:rsidP="003D0A65">
            <w:pPr>
              <w:jc w:val="center"/>
              <w:rPr>
                <w:rFonts w:ascii="Arial" w:hAnsi="Arial" w:cs="Arial"/>
                <w:b/>
                <w:bCs/>
                <w:sz w:val="20"/>
                <w:szCs w:val="20"/>
              </w:rPr>
            </w:pPr>
            <w:r>
              <w:rPr>
                <w:rFonts w:ascii="Arial" w:hAnsi="Arial" w:cs="Arial"/>
                <w:b/>
                <w:bCs/>
                <w:sz w:val="20"/>
                <w:szCs w:val="20"/>
              </w:rPr>
              <w:t>Quantity offered by the tenderer</w:t>
            </w:r>
          </w:p>
        </w:tc>
        <w:tc>
          <w:tcPr>
            <w:tcW w:w="875"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8E1772" w:rsidRDefault="008E1772" w:rsidP="003D0A65">
            <w:pPr>
              <w:jc w:val="center"/>
              <w:rPr>
                <w:rFonts w:ascii="Arial" w:hAnsi="Arial" w:cs="Arial"/>
                <w:b/>
                <w:bCs/>
                <w:sz w:val="20"/>
                <w:szCs w:val="20"/>
              </w:rPr>
            </w:pPr>
            <w:r>
              <w:rPr>
                <w:rFonts w:ascii="Arial" w:hAnsi="Arial" w:cs="Arial"/>
                <w:b/>
                <w:bCs/>
                <w:sz w:val="20"/>
                <w:szCs w:val="20"/>
              </w:rPr>
              <w:t>Firm price in Rs.</w:t>
            </w:r>
          </w:p>
        </w:tc>
        <w:tc>
          <w:tcPr>
            <w:tcW w:w="2600" w:type="dxa"/>
            <w:gridSpan w:val="2"/>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8E1772" w:rsidRDefault="008E1772" w:rsidP="003D0A65">
            <w:pPr>
              <w:jc w:val="center"/>
              <w:rPr>
                <w:rFonts w:ascii="Arial" w:hAnsi="Arial" w:cs="Arial"/>
                <w:b/>
                <w:bCs/>
                <w:sz w:val="20"/>
                <w:szCs w:val="20"/>
              </w:rPr>
            </w:pPr>
            <w:r>
              <w:rPr>
                <w:rFonts w:ascii="Arial" w:hAnsi="Arial" w:cs="Arial"/>
                <w:b/>
                <w:bCs/>
                <w:sz w:val="20"/>
                <w:szCs w:val="20"/>
              </w:rPr>
              <w:t>Free at Dist Stores</w:t>
            </w:r>
          </w:p>
        </w:tc>
        <w:tc>
          <w:tcPr>
            <w:tcW w:w="713"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8E1772" w:rsidRDefault="008E1772" w:rsidP="003D0A65">
            <w:pPr>
              <w:jc w:val="center"/>
              <w:rPr>
                <w:rFonts w:ascii="Arial" w:hAnsi="Arial" w:cs="Arial"/>
                <w:b/>
                <w:bCs/>
                <w:sz w:val="20"/>
                <w:szCs w:val="20"/>
              </w:rPr>
            </w:pPr>
            <w:r>
              <w:rPr>
                <w:rFonts w:ascii="Arial" w:hAnsi="Arial" w:cs="Arial"/>
                <w:b/>
                <w:bCs/>
                <w:sz w:val="20"/>
                <w:szCs w:val="20"/>
              </w:rPr>
              <w:t>Excise duty</w:t>
            </w:r>
          </w:p>
        </w:tc>
        <w:tc>
          <w:tcPr>
            <w:tcW w:w="601"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8E1772" w:rsidRDefault="008E1772" w:rsidP="003D0A65">
            <w:pPr>
              <w:jc w:val="center"/>
              <w:rPr>
                <w:rFonts w:ascii="Arial" w:hAnsi="Arial" w:cs="Arial"/>
                <w:b/>
                <w:bCs/>
                <w:sz w:val="20"/>
                <w:szCs w:val="20"/>
              </w:rPr>
            </w:pPr>
            <w:r>
              <w:rPr>
                <w:rFonts w:ascii="Arial" w:hAnsi="Arial" w:cs="Arial"/>
                <w:b/>
                <w:bCs/>
                <w:sz w:val="20"/>
                <w:szCs w:val="20"/>
              </w:rPr>
              <w:t>GST</w:t>
            </w:r>
          </w:p>
        </w:tc>
        <w:tc>
          <w:tcPr>
            <w:tcW w:w="954"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8E1772" w:rsidRDefault="008E1772" w:rsidP="003D0A65">
            <w:pPr>
              <w:jc w:val="center"/>
              <w:rPr>
                <w:rFonts w:ascii="Arial" w:hAnsi="Arial" w:cs="Arial"/>
                <w:b/>
                <w:bCs/>
                <w:sz w:val="20"/>
                <w:szCs w:val="20"/>
              </w:rPr>
            </w:pPr>
            <w:r>
              <w:rPr>
                <w:rFonts w:ascii="Arial" w:hAnsi="Arial" w:cs="Arial"/>
                <w:b/>
                <w:bCs/>
                <w:sz w:val="20"/>
                <w:szCs w:val="20"/>
              </w:rPr>
              <w:t>Total value per unit</w:t>
            </w:r>
          </w:p>
        </w:tc>
        <w:tc>
          <w:tcPr>
            <w:tcW w:w="1021"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8E1772" w:rsidRDefault="008E1772" w:rsidP="003D0A65">
            <w:pPr>
              <w:jc w:val="center"/>
              <w:rPr>
                <w:rFonts w:ascii="Arial" w:hAnsi="Arial" w:cs="Arial"/>
                <w:b/>
                <w:bCs/>
                <w:sz w:val="20"/>
                <w:szCs w:val="20"/>
              </w:rPr>
            </w:pPr>
            <w:r>
              <w:rPr>
                <w:rFonts w:ascii="Arial" w:hAnsi="Arial" w:cs="Arial"/>
                <w:b/>
                <w:bCs/>
                <w:sz w:val="20"/>
                <w:szCs w:val="20"/>
              </w:rPr>
              <w:t xml:space="preserve">Discount if any </w:t>
            </w:r>
          </w:p>
        </w:tc>
        <w:tc>
          <w:tcPr>
            <w:tcW w:w="1052"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8E1772" w:rsidRDefault="008E1772" w:rsidP="003D0A65">
            <w:pPr>
              <w:jc w:val="center"/>
              <w:rPr>
                <w:rFonts w:ascii="Arial" w:hAnsi="Arial" w:cs="Arial"/>
                <w:b/>
                <w:bCs/>
                <w:sz w:val="20"/>
                <w:szCs w:val="20"/>
              </w:rPr>
            </w:pPr>
            <w:r>
              <w:rPr>
                <w:rFonts w:ascii="Arial" w:hAnsi="Arial" w:cs="Arial"/>
                <w:b/>
                <w:bCs/>
                <w:sz w:val="20"/>
                <w:szCs w:val="20"/>
              </w:rPr>
              <w:t>Remarks</w:t>
            </w:r>
          </w:p>
        </w:tc>
      </w:tr>
      <w:tr w:rsidR="008E1772" w:rsidTr="00440C07">
        <w:trPr>
          <w:cantSplit/>
          <w:trHeight w:val="1076"/>
        </w:trPr>
        <w:tc>
          <w:tcPr>
            <w:tcW w:w="642" w:type="dxa"/>
            <w:vMerge/>
            <w:tcBorders>
              <w:top w:val="single" w:sz="4" w:space="0" w:color="auto"/>
              <w:left w:val="single" w:sz="4" w:space="0" w:color="auto"/>
              <w:bottom w:val="single" w:sz="4" w:space="0" w:color="auto"/>
              <w:right w:val="single" w:sz="4" w:space="0" w:color="auto"/>
            </w:tcBorders>
            <w:vAlign w:val="center"/>
          </w:tcPr>
          <w:p w:rsidR="008E1772" w:rsidRDefault="008E1772" w:rsidP="003D0A65">
            <w:pPr>
              <w:rPr>
                <w:rFonts w:ascii="Arial" w:hAnsi="Arial" w:cs="Arial"/>
                <w:b/>
                <w:bCs/>
                <w:sz w:val="20"/>
                <w:szCs w:val="20"/>
              </w:rPr>
            </w:pPr>
          </w:p>
        </w:tc>
        <w:tc>
          <w:tcPr>
            <w:tcW w:w="3948" w:type="dxa"/>
            <w:vMerge/>
            <w:tcBorders>
              <w:top w:val="single" w:sz="4" w:space="0" w:color="auto"/>
              <w:left w:val="single" w:sz="4" w:space="0" w:color="auto"/>
              <w:bottom w:val="single" w:sz="4" w:space="0" w:color="auto"/>
              <w:right w:val="single" w:sz="4" w:space="0" w:color="auto"/>
            </w:tcBorders>
            <w:vAlign w:val="center"/>
          </w:tcPr>
          <w:p w:rsidR="008E1772" w:rsidRDefault="008E1772" w:rsidP="003D0A65">
            <w:pPr>
              <w:rPr>
                <w:rFonts w:ascii="Arial" w:hAnsi="Arial" w:cs="Arial"/>
                <w:b/>
                <w:bCs/>
                <w:sz w:val="20"/>
                <w:szCs w:val="20"/>
              </w:rPr>
            </w:pPr>
          </w:p>
        </w:tc>
        <w:tc>
          <w:tcPr>
            <w:tcW w:w="630" w:type="dxa"/>
            <w:vMerge/>
            <w:tcBorders>
              <w:top w:val="single" w:sz="4" w:space="0" w:color="auto"/>
              <w:left w:val="single" w:sz="4" w:space="0" w:color="auto"/>
              <w:bottom w:val="single" w:sz="4" w:space="0" w:color="auto"/>
              <w:right w:val="single" w:sz="4" w:space="0" w:color="auto"/>
            </w:tcBorders>
            <w:vAlign w:val="center"/>
          </w:tcPr>
          <w:p w:rsidR="008E1772" w:rsidRDefault="008E1772" w:rsidP="003D0A65">
            <w:pPr>
              <w:rPr>
                <w:rFonts w:ascii="Arial" w:hAnsi="Arial" w:cs="Arial"/>
                <w:b/>
                <w:bCs/>
                <w:sz w:val="20"/>
                <w:szCs w:val="20"/>
              </w:rPr>
            </w:pPr>
          </w:p>
        </w:tc>
        <w:tc>
          <w:tcPr>
            <w:tcW w:w="990" w:type="dxa"/>
            <w:vMerge/>
            <w:tcBorders>
              <w:top w:val="single" w:sz="4" w:space="0" w:color="auto"/>
              <w:left w:val="single" w:sz="4" w:space="0" w:color="auto"/>
              <w:bottom w:val="single" w:sz="4" w:space="0" w:color="auto"/>
              <w:right w:val="single" w:sz="4" w:space="0" w:color="auto"/>
            </w:tcBorders>
            <w:vAlign w:val="center"/>
          </w:tcPr>
          <w:p w:rsidR="008E1772" w:rsidRDefault="008E1772" w:rsidP="003D0A65">
            <w:pPr>
              <w:rPr>
                <w:rFonts w:ascii="Arial" w:hAnsi="Arial" w:cs="Arial"/>
                <w:b/>
                <w:bCs/>
                <w:sz w:val="20"/>
                <w:szCs w:val="20"/>
              </w:rPr>
            </w:pPr>
          </w:p>
        </w:tc>
        <w:tc>
          <w:tcPr>
            <w:tcW w:w="1015" w:type="dxa"/>
            <w:vMerge/>
            <w:tcBorders>
              <w:top w:val="single" w:sz="4" w:space="0" w:color="auto"/>
              <w:left w:val="single" w:sz="4" w:space="0" w:color="auto"/>
              <w:bottom w:val="single" w:sz="4" w:space="0" w:color="auto"/>
              <w:right w:val="single" w:sz="4" w:space="0" w:color="auto"/>
            </w:tcBorders>
            <w:vAlign w:val="center"/>
          </w:tcPr>
          <w:p w:rsidR="008E1772" w:rsidRDefault="008E1772" w:rsidP="003D0A65">
            <w:pPr>
              <w:rPr>
                <w:rFonts w:ascii="Arial" w:hAnsi="Arial" w:cs="Arial"/>
                <w:b/>
                <w:bCs/>
                <w:sz w:val="20"/>
                <w:szCs w:val="20"/>
              </w:rPr>
            </w:pPr>
          </w:p>
        </w:tc>
        <w:tc>
          <w:tcPr>
            <w:tcW w:w="875" w:type="dxa"/>
            <w:vMerge/>
            <w:tcBorders>
              <w:top w:val="single" w:sz="4" w:space="0" w:color="auto"/>
              <w:left w:val="single" w:sz="4" w:space="0" w:color="auto"/>
              <w:bottom w:val="single" w:sz="4" w:space="0" w:color="auto"/>
              <w:right w:val="single" w:sz="4" w:space="0" w:color="auto"/>
            </w:tcBorders>
            <w:vAlign w:val="center"/>
          </w:tcPr>
          <w:p w:rsidR="008E1772" w:rsidRDefault="008E1772" w:rsidP="003D0A65">
            <w:pPr>
              <w:rPr>
                <w:rFonts w:ascii="Arial" w:hAnsi="Arial" w:cs="Arial"/>
                <w:b/>
                <w:bCs/>
                <w:sz w:val="20"/>
                <w:szCs w:val="20"/>
              </w:rPr>
            </w:pPr>
          </w:p>
        </w:tc>
        <w:tc>
          <w:tcPr>
            <w:tcW w:w="1355" w:type="dxa"/>
            <w:tcBorders>
              <w:top w:val="nil"/>
              <w:left w:val="nil"/>
              <w:bottom w:val="single" w:sz="4" w:space="0" w:color="auto"/>
              <w:right w:val="single" w:sz="4" w:space="0" w:color="auto"/>
            </w:tcBorders>
            <w:tcMar>
              <w:top w:w="15" w:type="dxa"/>
              <w:left w:w="15" w:type="dxa"/>
              <w:bottom w:w="0" w:type="dxa"/>
              <w:right w:w="15" w:type="dxa"/>
            </w:tcMar>
            <w:vAlign w:val="center"/>
          </w:tcPr>
          <w:p w:rsidR="008E1772" w:rsidRDefault="008E1772" w:rsidP="003D0A65">
            <w:pPr>
              <w:jc w:val="center"/>
              <w:rPr>
                <w:rFonts w:ascii="Arial" w:hAnsi="Arial" w:cs="Arial"/>
                <w:b/>
                <w:bCs/>
                <w:sz w:val="20"/>
                <w:szCs w:val="20"/>
              </w:rPr>
            </w:pPr>
            <w:r>
              <w:rPr>
                <w:rFonts w:ascii="Arial" w:hAnsi="Arial" w:cs="Arial"/>
                <w:b/>
                <w:bCs/>
                <w:sz w:val="20"/>
                <w:szCs w:val="20"/>
              </w:rPr>
              <w:t>Ex. Works price for unit including packing</w:t>
            </w:r>
          </w:p>
        </w:tc>
        <w:tc>
          <w:tcPr>
            <w:tcW w:w="1245" w:type="dxa"/>
            <w:tcBorders>
              <w:top w:val="nil"/>
              <w:left w:val="nil"/>
              <w:bottom w:val="single" w:sz="4" w:space="0" w:color="auto"/>
              <w:right w:val="single" w:sz="4" w:space="0" w:color="auto"/>
            </w:tcBorders>
            <w:tcMar>
              <w:top w:w="15" w:type="dxa"/>
              <w:left w:w="15" w:type="dxa"/>
              <w:bottom w:w="0" w:type="dxa"/>
              <w:right w:w="15" w:type="dxa"/>
            </w:tcMar>
            <w:vAlign w:val="center"/>
          </w:tcPr>
          <w:p w:rsidR="008E1772" w:rsidRDefault="008E1772" w:rsidP="003D0A65">
            <w:pPr>
              <w:jc w:val="center"/>
              <w:rPr>
                <w:rFonts w:ascii="Arial" w:hAnsi="Arial" w:cs="Arial"/>
                <w:b/>
                <w:bCs/>
                <w:sz w:val="20"/>
                <w:szCs w:val="20"/>
              </w:rPr>
            </w:pPr>
            <w:r>
              <w:rPr>
                <w:rFonts w:ascii="Arial" w:hAnsi="Arial" w:cs="Arial"/>
                <w:b/>
                <w:bCs/>
                <w:sz w:val="20"/>
                <w:szCs w:val="20"/>
              </w:rPr>
              <w:t>Forwarding freight and insurance</w:t>
            </w:r>
          </w:p>
        </w:tc>
        <w:tc>
          <w:tcPr>
            <w:tcW w:w="713" w:type="dxa"/>
            <w:vMerge/>
            <w:tcBorders>
              <w:top w:val="single" w:sz="4" w:space="0" w:color="auto"/>
              <w:left w:val="single" w:sz="4" w:space="0" w:color="auto"/>
              <w:bottom w:val="single" w:sz="4" w:space="0" w:color="auto"/>
              <w:right w:val="single" w:sz="4" w:space="0" w:color="auto"/>
            </w:tcBorders>
            <w:vAlign w:val="center"/>
          </w:tcPr>
          <w:p w:rsidR="008E1772" w:rsidRDefault="008E1772" w:rsidP="003D0A65">
            <w:pPr>
              <w:rPr>
                <w:rFonts w:ascii="Arial" w:hAnsi="Arial" w:cs="Arial"/>
                <w:b/>
                <w:bCs/>
                <w:sz w:val="20"/>
                <w:szCs w:val="20"/>
              </w:rPr>
            </w:pPr>
          </w:p>
        </w:tc>
        <w:tc>
          <w:tcPr>
            <w:tcW w:w="601" w:type="dxa"/>
            <w:vMerge/>
            <w:tcBorders>
              <w:top w:val="single" w:sz="4" w:space="0" w:color="auto"/>
              <w:left w:val="single" w:sz="4" w:space="0" w:color="auto"/>
              <w:bottom w:val="single" w:sz="4" w:space="0" w:color="auto"/>
              <w:right w:val="single" w:sz="4" w:space="0" w:color="auto"/>
            </w:tcBorders>
            <w:vAlign w:val="center"/>
          </w:tcPr>
          <w:p w:rsidR="008E1772" w:rsidRDefault="008E1772" w:rsidP="003D0A65">
            <w:pPr>
              <w:rPr>
                <w:rFonts w:ascii="Arial" w:hAnsi="Arial" w:cs="Arial"/>
                <w:b/>
                <w:bCs/>
                <w:sz w:val="20"/>
                <w:szCs w:val="20"/>
              </w:rPr>
            </w:pPr>
          </w:p>
        </w:tc>
        <w:tc>
          <w:tcPr>
            <w:tcW w:w="954" w:type="dxa"/>
            <w:vMerge/>
            <w:tcBorders>
              <w:top w:val="single" w:sz="4" w:space="0" w:color="auto"/>
              <w:left w:val="single" w:sz="4" w:space="0" w:color="auto"/>
              <w:bottom w:val="single" w:sz="4" w:space="0" w:color="auto"/>
              <w:right w:val="single" w:sz="4" w:space="0" w:color="auto"/>
            </w:tcBorders>
            <w:vAlign w:val="center"/>
          </w:tcPr>
          <w:p w:rsidR="008E1772" w:rsidRDefault="008E1772" w:rsidP="003D0A65">
            <w:pPr>
              <w:rPr>
                <w:rFonts w:ascii="Arial" w:hAnsi="Arial" w:cs="Arial"/>
                <w:b/>
                <w:bCs/>
                <w:sz w:val="20"/>
                <w:szCs w:val="20"/>
              </w:rPr>
            </w:pPr>
          </w:p>
        </w:tc>
        <w:tc>
          <w:tcPr>
            <w:tcW w:w="1021" w:type="dxa"/>
            <w:vMerge/>
            <w:tcBorders>
              <w:top w:val="single" w:sz="4" w:space="0" w:color="auto"/>
              <w:left w:val="single" w:sz="4" w:space="0" w:color="auto"/>
              <w:bottom w:val="single" w:sz="4" w:space="0" w:color="auto"/>
              <w:right w:val="single" w:sz="4" w:space="0" w:color="auto"/>
            </w:tcBorders>
            <w:vAlign w:val="center"/>
          </w:tcPr>
          <w:p w:rsidR="008E1772" w:rsidRDefault="008E1772" w:rsidP="003D0A65">
            <w:pPr>
              <w:rPr>
                <w:rFonts w:ascii="Arial" w:hAnsi="Arial" w:cs="Arial"/>
                <w:b/>
                <w:bCs/>
                <w:sz w:val="20"/>
                <w:szCs w:val="20"/>
              </w:rPr>
            </w:pPr>
          </w:p>
        </w:tc>
        <w:tc>
          <w:tcPr>
            <w:tcW w:w="1052" w:type="dxa"/>
            <w:vMerge/>
            <w:tcBorders>
              <w:top w:val="single" w:sz="4" w:space="0" w:color="auto"/>
              <w:left w:val="single" w:sz="4" w:space="0" w:color="auto"/>
              <w:bottom w:val="single" w:sz="4" w:space="0" w:color="auto"/>
              <w:right w:val="single" w:sz="4" w:space="0" w:color="auto"/>
            </w:tcBorders>
            <w:vAlign w:val="center"/>
          </w:tcPr>
          <w:p w:rsidR="008E1772" w:rsidRDefault="008E1772" w:rsidP="003D0A65">
            <w:pPr>
              <w:rPr>
                <w:rFonts w:ascii="Arial" w:hAnsi="Arial" w:cs="Arial"/>
                <w:b/>
                <w:bCs/>
                <w:sz w:val="20"/>
                <w:szCs w:val="20"/>
              </w:rPr>
            </w:pPr>
          </w:p>
        </w:tc>
      </w:tr>
      <w:tr w:rsidR="008E1772" w:rsidTr="00440C07">
        <w:trPr>
          <w:trHeight w:val="255"/>
        </w:trPr>
        <w:tc>
          <w:tcPr>
            <w:tcW w:w="642"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8E1772" w:rsidRDefault="008E1772" w:rsidP="003D0A65">
            <w:pPr>
              <w:jc w:val="center"/>
              <w:rPr>
                <w:rFonts w:ascii="Arial" w:hAnsi="Arial" w:cs="Arial"/>
                <w:b/>
                <w:bCs/>
                <w:sz w:val="20"/>
                <w:szCs w:val="20"/>
              </w:rPr>
            </w:pPr>
            <w:r>
              <w:rPr>
                <w:rFonts w:ascii="Arial" w:hAnsi="Arial" w:cs="Arial"/>
                <w:b/>
                <w:bCs/>
                <w:sz w:val="20"/>
                <w:szCs w:val="20"/>
              </w:rPr>
              <w:t>1</w:t>
            </w:r>
          </w:p>
        </w:tc>
        <w:tc>
          <w:tcPr>
            <w:tcW w:w="3948" w:type="dxa"/>
            <w:tcBorders>
              <w:top w:val="nil"/>
              <w:left w:val="nil"/>
              <w:bottom w:val="single" w:sz="4" w:space="0" w:color="auto"/>
              <w:right w:val="single" w:sz="4" w:space="0" w:color="auto"/>
            </w:tcBorders>
            <w:tcMar>
              <w:top w:w="15" w:type="dxa"/>
              <w:left w:w="15" w:type="dxa"/>
              <w:bottom w:w="0" w:type="dxa"/>
              <w:right w:w="15" w:type="dxa"/>
            </w:tcMar>
            <w:vAlign w:val="center"/>
          </w:tcPr>
          <w:p w:rsidR="008E1772" w:rsidRDefault="008E1772" w:rsidP="003D0A65">
            <w:pPr>
              <w:jc w:val="center"/>
              <w:rPr>
                <w:rFonts w:ascii="Arial" w:hAnsi="Arial" w:cs="Arial"/>
                <w:b/>
                <w:bCs/>
                <w:sz w:val="20"/>
                <w:szCs w:val="20"/>
              </w:rPr>
            </w:pPr>
            <w:r>
              <w:rPr>
                <w:rFonts w:ascii="Arial" w:hAnsi="Arial" w:cs="Arial"/>
                <w:b/>
                <w:bCs/>
                <w:sz w:val="20"/>
                <w:szCs w:val="20"/>
              </w:rPr>
              <w:t>2</w:t>
            </w:r>
          </w:p>
        </w:tc>
        <w:tc>
          <w:tcPr>
            <w:tcW w:w="630" w:type="dxa"/>
            <w:tcBorders>
              <w:top w:val="nil"/>
              <w:left w:val="nil"/>
              <w:bottom w:val="single" w:sz="4" w:space="0" w:color="auto"/>
              <w:right w:val="single" w:sz="4" w:space="0" w:color="auto"/>
            </w:tcBorders>
            <w:tcMar>
              <w:top w:w="15" w:type="dxa"/>
              <w:left w:w="15" w:type="dxa"/>
              <w:bottom w:w="0" w:type="dxa"/>
              <w:right w:w="15" w:type="dxa"/>
            </w:tcMar>
            <w:vAlign w:val="center"/>
          </w:tcPr>
          <w:p w:rsidR="008E1772" w:rsidRDefault="008E1772" w:rsidP="003D0A65">
            <w:pPr>
              <w:jc w:val="center"/>
              <w:rPr>
                <w:rFonts w:ascii="Arial" w:hAnsi="Arial" w:cs="Arial"/>
                <w:b/>
                <w:bCs/>
                <w:sz w:val="20"/>
                <w:szCs w:val="20"/>
              </w:rPr>
            </w:pPr>
            <w:r>
              <w:rPr>
                <w:rFonts w:ascii="Arial" w:hAnsi="Arial" w:cs="Arial"/>
                <w:b/>
                <w:bCs/>
                <w:sz w:val="20"/>
                <w:szCs w:val="20"/>
              </w:rPr>
              <w:t>3</w:t>
            </w:r>
          </w:p>
        </w:tc>
        <w:tc>
          <w:tcPr>
            <w:tcW w:w="990" w:type="dxa"/>
            <w:tcBorders>
              <w:top w:val="nil"/>
              <w:left w:val="nil"/>
              <w:bottom w:val="single" w:sz="4" w:space="0" w:color="auto"/>
              <w:right w:val="single" w:sz="4" w:space="0" w:color="auto"/>
            </w:tcBorders>
            <w:tcMar>
              <w:top w:w="15" w:type="dxa"/>
              <w:left w:w="15" w:type="dxa"/>
              <w:bottom w:w="0" w:type="dxa"/>
              <w:right w:w="15" w:type="dxa"/>
            </w:tcMar>
            <w:vAlign w:val="center"/>
          </w:tcPr>
          <w:p w:rsidR="008E1772" w:rsidRDefault="008E1772" w:rsidP="003D0A65">
            <w:pPr>
              <w:jc w:val="center"/>
              <w:rPr>
                <w:rFonts w:ascii="Arial" w:hAnsi="Arial" w:cs="Arial"/>
                <w:b/>
                <w:bCs/>
                <w:sz w:val="20"/>
                <w:szCs w:val="20"/>
              </w:rPr>
            </w:pPr>
            <w:r>
              <w:rPr>
                <w:rFonts w:ascii="Arial" w:hAnsi="Arial" w:cs="Arial"/>
                <w:b/>
                <w:bCs/>
                <w:sz w:val="20"/>
                <w:szCs w:val="20"/>
              </w:rPr>
              <w:t>4</w:t>
            </w:r>
          </w:p>
        </w:tc>
        <w:tc>
          <w:tcPr>
            <w:tcW w:w="1015" w:type="dxa"/>
            <w:tcBorders>
              <w:top w:val="nil"/>
              <w:left w:val="nil"/>
              <w:bottom w:val="single" w:sz="4" w:space="0" w:color="auto"/>
              <w:right w:val="single" w:sz="4" w:space="0" w:color="auto"/>
            </w:tcBorders>
            <w:tcMar>
              <w:top w:w="15" w:type="dxa"/>
              <w:left w:w="15" w:type="dxa"/>
              <w:bottom w:w="0" w:type="dxa"/>
              <w:right w:w="15" w:type="dxa"/>
            </w:tcMar>
            <w:vAlign w:val="center"/>
          </w:tcPr>
          <w:p w:rsidR="008E1772" w:rsidRDefault="008E1772" w:rsidP="003D0A65">
            <w:pPr>
              <w:jc w:val="center"/>
              <w:rPr>
                <w:rFonts w:ascii="Arial" w:hAnsi="Arial" w:cs="Arial"/>
                <w:b/>
                <w:bCs/>
                <w:sz w:val="20"/>
                <w:szCs w:val="20"/>
              </w:rPr>
            </w:pPr>
            <w:r>
              <w:rPr>
                <w:rFonts w:ascii="Arial" w:hAnsi="Arial" w:cs="Arial"/>
                <w:b/>
                <w:bCs/>
                <w:sz w:val="20"/>
                <w:szCs w:val="20"/>
              </w:rPr>
              <w:t>5</w:t>
            </w:r>
          </w:p>
        </w:tc>
        <w:tc>
          <w:tcPr>
            <w:tcW w:w="875" w:type="dxa"/>
            <w:tcBorders>
              <w:top w:val="nil"/>
              <w:left w:val="nil"/>
              <w:bottom w:val="single" w:sz="4" w:space="0" w:color="auto"/>
              <w:right w:val="single" w:sz="4" w:space="0" w:color="auto"/>
            </w:tcBorders>
            <w:tcMar>
              <w:top w:w="15" w:type="dxa"/>
              <w:left w:w="15" w:type="dxa"/>
              <w:bottom w:w="0" w:type="dxa"/>
              <w:right w:w="15" w:type="dxa"/>
            </w:tcMar>
            <w:vAlign w:val="center"/>
          </w:tcPr>
          <w:p w:rsidR="008E1772" w:rsidRDefault="008E1772" w:rsidP="003D0A65">
            <w:pPr>
              <w:jc w:val="center"/>
              <w:rPr>
                <w:rFonts w:ascii="Arial" w:hAnsi="Arial" w:cs="Arial"/>
                <w:b/>
                <w:bCs/>
                <w:sz w:val="20"/>
                <w:szCs w:val="20"/>
              </w:rPr>
            </w:pPr>
            <w:r>
              <w:rPr>
                <w:rFonts w:ascii="Arial" w:hAnsi="Arial" w:cs="Arial"/>
                <w:b/>
                <w:bCs/>
                <w:sz w:val="20"/>
                <w:szCs w:val="20"/>
              </w:rPr>
              <w:t>6</w:t>
            </w:r>
          </w:p>
        </w:tc>
        <w:tc>
          <w:tcPr>
            <w:tcW w:w="1355" w:type="dxa"/>
            <w:tcBorders>
              <w:top w:val="nil"/>
              <w:left w:val="nil"/>
              <w:bottom w:val="single" w:sz="4" w:space="0" w:color="auto"/>
              <w:right w:val="single" w:sz="4" w:space="0" w:color="auto"/>
            </w:tcBorders>
            <w:tcMar>
              <w:top w:w="15" w:type="dxa"/>
              <w:left w:w="15" w:type="dxa"/>
              <w:bottom w:w="0" w:type="dxa"/>
              <w:right w:w="15" w:type="dxa"/>
            </w:tcMar>
            <w:vAlign w:val="center"/>
          </w:tcPr>
          <w:p w:rsidR="008E1772" w:rsidRDefault="008E1772" w:rsidP="003D0A65">
            <w:pPr>
              <w:jc w:val="center"/>
              <w:rPr>
                <w:rFonts w:ascii="Arial" w:hAnsi="Arial" w:cs="Arial"/>
                <w:b/>
                <w:bCs/>
                <w:sz w:val="20"/>
                <w:szCs w:val="20"/>
              </w:rPr>
            </w:pPr>
            <w:r>
              <w:rPr>
                <w:rFonts w:ascii="Arial" w:hAnsi="Arial" w:cs="Arial"/>
                <w:b/>
                <w:bCs/>
                <w:sz w:val="20"/>
                <w:szCs w:val="20"/>
              </w:rPr>
              <w:t>7</w:t>
            </w:r>
          </w:p>
        </w:tc>
        <w:tc>
          <w:tcPr>
            <w:tcW w:w="1245" w:type="dxa"/>
            <w:tcBorders>
              <w:top w:val="nil"/>
              <w:left w:val="nil"/>
              <w:bottom w:val="single" w:sz="4" w:space="0" w:color="auto"/>
              <w:right w:val="single" w:sz="4" w:space="0" w:color="auto"/>
            </w:tcBorders>
            <w:tcMar>
              <w:top w:w="15" w:type="dxa"/>
              <w:left w:w="15" w:type="dxa"/>
              <w:bottom w:w="0" w:type="dxa"/>
              <w:right w:w="15" w:type="dxa"/>
            </w:tcMar>
            <w:vAlign w:val="center"/>
          </w:tcPr>
          <w:p w:rsidR="008E1772" w:rsidRDefault="008E1772" w:rsidP="003D0A65">
            <w:pPr>
              <w:jc w:val="center"/>
              <w:rPr>
                <w:rFonts w:ascii="Arial" w:hAnsi="Arial" w:cs="Arial"/>
                <w:b/>
                <w:bCs/>
                <w:sz w:val="20"/>
                <w:szCs w:val="20"/>
              </w:rPr>
            </w:pPr>
            <w:r>
              <w:rPr>
                <w:rFonts w:ascii="Arial" w:hAnsi="Arial" w:cs="Arial"/>
                <w:b/>
                <w:bCs/>
                <w:sz w:val="20"/>
                <w:szCs w:val="20"/>
              </w:rPr>
              <w:t>8</w:t>
            </w:r>
          </w:p>
        </w:tc>
        <w:tc>
          <w:tcPr>
            <w:tcW w:w="713" w:type="dxa"/>
            <w:tcBorders>
              <w:top w:val="nil"/>
              <w:left w:val="nil"/>
              <w:bottom w:val="single" w:sz="4" w:space="0" w:color="auto"/>
              <w:right w:val="single" w:sz="4" w:space="0" w:color="auto"/>
            </w:tcBorders>
            <w:tcMar>
              <w:top w:w="15" w:type="dxa"/>
              <w:left w:w="15" w:type="dxa"/>
              <w:bottom w:w="0" w:type="dxa"/>
              <w:right w:w="15" w:type="dxa"/>
            </w:tcMar>
            <w:vAlign w:val="center"/>
          </w:tcPr>
          <w:p w:rsidR="008E1772" w:rsidRDefault="008E1772" w:rsidP="003D0A65">
            <w:pPr>
              <w:jc w:val="center"/>
              <w:rPr>
                <w:rFonts w:ascii="Arial" w:hAnsi="Arial" w:cs="Arial"/>
                <w:b/>
                <w:bCs/>
                <w:sz w:val="20"/>
                <w:szCs w:val="20"/>
              </w:rPr>
            </w:pPr>
            <w:r>
              <w:rPr>
                <w:rFonts w:ascii="Arial" w:hAnsi="Arial" w:cs="Arial"/>
                <w:b/>
                <w:bCs/>
                <w:sz w:val="20"/>
                <w:szCs w:val="20"/>
              </w:rPr>
              <w:t>9</w:t>
            </w:r>
          </w:p>
        </w:tc>
        <w:tc>
          <w:tcPr>
            <w:tcW w:w="601" w:type="dxa"/>
            <w:tcBorders>
              <w:top w:val="nil"/>
              <w:left w:val="nil"/>
              <w:bottom w:val="single" w:sz="4" w:space="0" w:color="auto"/>
              <w:right w:val="single" w:sz="4" w:space="0" w:color="auto"/>
            </w:tcBorders>
            <w:tcMar>
              <w:top w:w="15" w:type="dxa"/>
              <w:left w:w="15" w:type="dxa"/>
              <w:bottom w:w="0" w:type="dxa"/>
              <w:right w:w="15" w:type="dxa"/>
            </w:tcMar>
            <w:vAlign w:val="center"/>
          </w:tcPr>
          <w:p w:rsidR="008E1772" w:rsidRDefault="008E1772" w:rsidP="003D0A65">
            <w:pPr>
              <w:jc w:val="center"/>
              <w:rPr>
                <w:rFonts w:ascii="Arial" w:hAnsi="Arial" w:cs="Arial"/>
                <w:b/>
                <w:bCs/>
                <w:sz w:val="20"/>
                <w:szCs w:val="20"/>
              </w:rPr>
            </w:pPr>
            <w:r>
              <w:rPr>
                <w:rFonts w:ascii="Arial" w:hAnsi="Arial" w:cs="Arial"/>
                <w:b/>
                <w:bCs/>
                <w:sz w:val="20"/>
                <w:szCs w:val="20"/>
              </w:rPr>
              <w:t>10</w:t>
            </w:r>
          </w:p>
        </w:tc>
        <w:tc>
          <w:tcPr>
            <w:tcW w:w="954" w:type="dxa"/>
            <w:tcBorders>
              <w:top w:val="nil"/>
              <w:left w:val="nil"/>
              <w:bottom w:val="single" w:sz="4" w:space="0" w:color="auto"/>
              <w:right w:val="single" w:sz="4" w:space="0" w:color="auto"/>
            </w:tcBorders>
            <w:tcMar>
              <w:top w:w="15" w:type="dxa"/>
              <w:left w:w="15" w:type="dxa"/>
              <w:bottom w:w="0" w:type="dxa"/>
              <w:right w:w="15" w:type="dxa"/>
            </w:tcMar>
            <w:vAlign w:val="center"/>
          </w:tcPr>
          <w:p w:rsidR="008E1772" w:rsidRDefault="008E1772" w:rsidP="003D0A65">
            <w:pPr>
              <w:jc w:val="center"/>
              <w:rPr>
                <w:rFonts w:ascii="Arial" w:hAnsi="Arial" w:cs="Arial"/>
                <w:b/>
                <w:bCs/>
                <w:sz w:val="20"/>
                <w:szCs w:val="20"/>
              </w:rPr>
            </w:pPr>
            <w:r>
              <w:rPr>
                <w:rFonts w:ascii="Arial" w:hAnsi="Arial" w:cs="Arial"/>
                <w:b/>
                <w:bCs/>
                <w:sz w:val="20"/>
                <w:szCs w:val="20"/>
              </w:rPr>
              <w:t>11</w:t>
            </w:r>
          </w:p>
        </w:tc>
        <w:tc>
          <w:tcPr>
            <w:tcW w:w="1021" w:type="dxa"/>
            <w:tcBorders>
              <w:top w:val="nil"/>
              <w:left w:val="nil"/>
              <w:bottom w:val="single" w:sz="4" w:space="0" w:color="auto"/>
              <w:right w:val="single" w:sz="4" w:space="0" w:color="auto"/>
            </w:tcBorders>
            <w:tcMar>
              <w:top w:w="15" w:type="dxa"/>
              <w:left w:w="15" w:type="dxa"/>
              <w:bottom w:w="0" w:type="dxa"/>
              <w:right w:w="15" w:type="dxa"/>
            </w:tcMar>
            <w:vAlign w:val="center"/>
          </w:tcPr>
          <w:p w:rsidR="008E1772" w:rsidRDefault="008E1772" w:rsidP="003D0A65">
            <w:pPr>
              <w:jc w:val="center"/>
              <w:rPr>
                <w:rFonts w:ascii="Arial" w:hAnsi="Arial" w:cs="Arial"/>
                <w:b/>
                <w:bCs/>
                <w:sz w:val="20"/>
                <w:szCs w:val="20"/>
              </w:rPr>
            </w:pPr>
            <w:r>
              <w:rPr>
                <w:rFonts w:ascii="Arial" w:hAnsi="Arial" w:cs="Arial"/>
                <w:b/>
                <w:bCs/>
                <w:sz w:val="20"/>
                <w:szCs w:val="20"/>
              </w:rPr>
              <w:t>12</w:t>
            </w:r>
          </w:p>
        </w:tc>
        <w:tc>
          <w:tcPr>
            <w:tcW w:w="1052" w:type="dxa"/>
            <w:tcBorders>
              <w:top w:val="nil"/>
              <w:left w:val="nil"/>
              <w:bottom w:val="single" w:sz="4" w:space="0" w:color="auto"/>
              <w:right w:val="single" w:sz="4" w:space="0" w:color="auto"/>
            </w:tcBorders>
            <w:tcMar>
              <w:top w:w="15" w:type="dxa"/>
              <w:left w:w="15" w:type="dxa"/>
              <w:bottom w:w="0" w:type="dxa"/>
              <w:right w:w="15" w:type="dxa"/>
            </w:tcMar>
            <w:vAlign w:val="center"/>
          </w:tcPr>
          <w:p w:rsidR="008E1772" w:rsidRDefault="008E1772" w:rsidP="003D0A65">
            <w:pPr>
              <w:jc w:val="center"/>
              <w:rPr>
                <w:rFonts w:ascii="Arial" w:hAnsi="Arial" w:cs="Arial"/>
                <w:b/>
                <w:bCs/>
                <w:sz w:val="20"/>
                <w:szCs w:val="20"/>
              </w:rPr>
            </w:pPr>
            <w:r>
              <w:rPr>
                <w:rFonts w:ascii="Arial" w:hAnsi="Arial" w:cs="Arial"/>
                <w:b/>
                <w:bCs/>
                <w:sz w:val="20"/>
                <w:szCs w:val="20"/>
              </w:rPr>
              <w:t>13</w:t>
            </w:r>
          </w:p>
        </w:tc>
      </w:tr>
      <w:tr w:rsidR="008E1772" w:rsidTr="00440C07">
        <w:trPr>
          <w:trHeight w:val="1245"/>
        </w:trPr>
        <w:tc>
          <w:tcPr>
            <w:tcW w:w="642"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8E1772" w:rsidRDefault="008E1772" w:rsidP="00B63E45">
            <w:pPr>
              <w:jc w:val="center"/>
              <w:rPr>
                <w:rFonts w:ascii="Arial" w:hAnsi="Arial" w:cs="Arial"/>
                <w:sz w:val="20"/>
                <w:szCs w:val="20"/>
              </w:rPr>
            </w:pPr>
            <w:r>
              <w:rPr>
                <w:rFonts w:ascii="Arial" w:hAnsi="Arial" w:cs="Arial"/>
                <w:sz w:val="20"/>
                <w:szCs w:val="20"/>
              </w:rPr>
              <w:t>1</w:t>
            </w:r>
          </w:p>
        </w:tc>
        <w:tc>
          <w:tcPr>
            <w:tcW w:w="3948" w:type="dxa"/>
            <w:tcBorders>
              <w:top w:val="nil"/>
              <w:left w:val="nil"/>
              <w:bottom w:val="single" w:sz="4" w:space="0" w:color="auto"/>
              <w:right w:val="single" w:sz="4" w:space="0" w:color="auto"/>
            </w:tcBorders>
            <w:tcMar>
              <w:top w:w="15" w:type="dxa"/>
              <w:left w:w="15" w:type="dxa"/>
              <w:bottom w:w="0" w:type="dxa"/>
              <w:right w:w="15" w:type="dxa"/>
            </w:tcMar>
            <w:vAlign w:val="center"/>
          </w:tcPr>
          <w:p w:rsidR="008E1772" w:rsidRPr="00C341A6" w:rsidRDefault="008E1772">
            <w:pPr>
              <w:rPr>
                <w:b/>
                <w:bCs/>
                <w:noProof/>
                <w:szCs w:val="22"/>
              </w:rPr>
            </w:pPr>
            <w:r w:rsidRPr="00C341A6">
              <w:rPr>
                <w:b/>
                <w:bCs/>
                <w:noProof/>
                <w:szCs w:val="22"/>
              </w:rPr>
              <w:t>33KV 800A AB SWITCH MOVING CONTACTS with Moving Contact Arm: 38 OD into 30 ID Cu Tube, Moving Contact Arcing Horn : 10 Dia MS HDG, Moving Contact Fixed Plate: MS HDG</w:t>
            </w:r>
          </w:p>
          <w:p w:rsidR="008E1772" w:rsidRPr="00C341A6" w:rsidRDefault="008E1772">
            <w:pPr>
              <w:rPr>
                <w:b/>
                <w:bCs/>
                <w:noProof/>
                <w:szCs w:val="22"/>
              </w:rPr>
            </w:pPr>
            <w:r w:rsidRPr="00C341A6">
              <w:rPr>
                <w:b/>
                <w:bCs/>
                <w:noProof/>
                <w:szCs w:val="22"/>
              </w:rPr>
              <w:t>Note: 1. All ferrous parts are Hot Dip Galvanized</w:t>
            </w:r>
          </w:p>
          <w:p w:rsidR="008E1772" w:rsidRPr="00EC0384" w:rsidRDefault="008E1772" w:rsidP="00B571F3">
            <w:pPr>
              <w:rPr>
                <w:rFonts w:ascii="Arial" w:hAnsi="Arial" w:cs="Arial"/>
                <w:sz w:val="20"/>
                <w:szCs w:val="20"/>
              </w:rPr>
            </w:pPr>
            <w:r w:rsidRPr="00C341A6">
              <w:rPr>
                <w:b/>
                <w:bCs/>
                <w:noProof/>
                <w:szCs w:val="22"/>
              </w:rPr>
              <w:t xml:space="preserve">         2. All not ferrous contact points are in plated to Suryapet Circle (SAB30002)</w:t>
            </w:r>
          </w:p>
        </w:tc>
        <w:tc>
          <w:tcPr>
            <w:tcW w:w="630" w:type="dxa"/>
            <w:tcBorders>
              <w:top w:val="nil"/>
              <w:left w:val="nil"/>
              <w:bottom w:val="single" w:sz="4" w:space="0" w:color="auto"/>
              <w:right w:val="single" w:sz="4" w:space="0" w:color="auto"/>
            </w:tcBorders>
            <w:tcMar>
              <w:top w:w="15" w:type="dxa"/>
              <w:left w:w="15" w:type="dxa"/>
              <w:bottom w:w="0" w:type="dxa"/>
              <w:right w:w="15" w:type="dxa"/>
            </w:tcMar>
            <w:vAlign w:val="center"/>
          </w:tcPr>
          <w:p w:rsidR="008E1772" w:rsidRDefault="008E1772" w:rsidP="00B63E45">
            <w:pPr>
              <w:jc w:val="center"/>
              <w:rPr>
                <w:rFonts w:ascii="Arial" w:hAnsi="Arial" w:cs="Arial"/>
                <w:sz w:val="20"/>
                <w:szCs w:val="20"/>
              </w:rPr>
            </w:pPr>
          </w:p>
        </w:tc>
        <w:tc>
          <w:tcPr>
            <w:tcW w:w="990" w:type="dxa"/>
            <w:tcBorders>
              <w:top w:val="nil"/>
              <w:left w:val="nil"/>
              <w:bottom w:val="single" w:sz="4" w:space="0" w:color="auto"/>
              <w:right w:val="single" w:sz="4" w:space="0" w:color="auto"/>
            </w:tcBorders>
            <w:tcMar>
              <w:top w:w="15" w:type="dxa"/>
              <w:left w:w="15" w:type="dxa"/>
              <w:bottom w:w="0" w:type="dxa"/>
              <w:right w:w="15" w:type="dxa"/>
            </w:tcMar>
            <w:vAlign w:val="center"/>
          </w:tcPr>
          <w:p w:rsidR="008E1772" w:rsidRDefault="008E1772" w:rsidP="00B63E45">
            <w:pPr>
              <w:jc w:val="center"/>
              <w:rPr>
                <w:rFonts w:ascii="Arial" w:hAnsi="Arial" w:cs="Arial"/>
                <w:sz w:val="20"/>
                <w:szCs w:val="20"/>
              </w:rPr>
            </w:pPr>
            <w:r>
              <w:rPr>
                <w:rFonts w:ascii="Arial" w:hAnsi="Arial" w:cs="Arial"/>
                <w:sz w:val="20"/>
                <w:szCs w:val="20"/>
              </w:rPr>
              <w:t>30 days</w:t>
            </w:r>
          </w:p>
        </w:tc>
        <w:tc>
          <w:tcPr>
            <w:tcW w:w="1015" w:type="dxa"/>
            <w:tcBorders>
              <w:top w:val="nil"/>
              <w:left w:val="nil"/>
              <w:bottom w:val="single" w:sz="4" w:space="0" w:color="auto"/>
              <w:right w:val="single" w:sz="4" w:space="0" w:color="auto"/>
            </w:tcBorders>
            <w:tcMar>
              <w:top w:w="15" w:type="dxa"/>
              <w:left w:w="15" w:type="dxa"/>
              <w:bottom w:w="0" w:type="dxa"/>
              <w:right w:w="15" w:type="dxa"/>
            </w:tcMar>
            <w:vAlign w:val="center"/>
          </w:tcPr>
          <w:p w:rsidR="008E1772" w:rsidRDefault="008E1772" w:rsidP="003D0A65">
            <w:pPr>
              <w:jc w:val="center"/>
              <w:rPr>
                <w:rFonts w:ascii="Arial" w:hAnsi="Arial" w:cs="Arial"/>
                <w:sz w:val="20"/>
                <w:szCs w:val="20"/>
              </w:rPr>
            </w:pPr>
          </w:p>
        </w:tc>
        <w:tc>
          <w:tcPr>
            <w:tcW w:w="875" w:type="dxa"/>
            <w:tcBorders>
              <w:top w:val="nil"/>
              <w:left w:val="nil"/>
              <w:bottom w:val="single" w:sz="4" w:space="0" w:color="auto"/>
              <w:right w:val="single" w:sz="4" w:space="0" w:color="auto"/>
            </w:tcBorders>
            <w:tcMar>
              <w:top w:w="15" w:type="dxa"/>
              <w:left w:w="15" w:type="dxa"/>
              <w:bottom w:w="0" w:type="dxa"/>
              <w:right w:w="15" w:type="dxa"/>
            </w:tcMar>
            <w:vAlign w:val="center"/>
          </w:tcPr>
          <w:p w:rsidR="008E1772" w:rsidRDefault="008E1772" w:rsidP="003D0A65">
            <w:pPr>
              <w:jc w:val="center"/>
              <w:rPr>
                <w:rFonts w:ascii="Arial" w:hAnsi="Arial" w:cs="Arial"/>
                <w:sz w:val="20"/>
                <w:szCs w:val="20"/>
              </w:rPr>
            </w:pPr>
          </w:p>
        </w:tc>
        <w:tc>
          <w:tcPr>
            <w:tcW w:w="1355" w:type="dxa"/>
            <w:tcBorders>
              <w:top w:val="nil"/>
              <w:left w:val="nil"/>
              <w:bottom w:val="single" w:sz="4" w:space="0" w:color="auto"/>
              <w:right w:val="single" w:sz="4" w:space="0" w:color="auto"/>
            </w:tcBorders>
            <w:tcMar>
              <w:top w:w="15" w:type="dxa"/>
              <w:left w:w="15" w:type="dxa"/>
              <w:bottom w:w="0" w:type="dxa"/>
              <w:right w:w="15" w:type="dxa"/>
            </w:tcMar>
            <w:vAlign w:val="center"/>
          </w:tcPr>
          <w:p w:rsidR="008E1772" w:rsidRDefault="008E1772" w:rsidP="003D0A65">
            <w:pPr>
              <w:jc w:val="center"/>
              <w:rPr>
                <w:rFonts w:ascii="Arial" w:hAnsi="Arial" w:cs="Arial"/>
                <w:sz w:val="20"/>
                <w:szCs w:val="20"/>
              </w:rPr>
            </w:pPr>
          </w:p>
        </w:tc>
        <w:tc>
          <w:tcPr>
            <w:tcW w:w="1245" w:type="dxa"/>
            <w:tcBorders>
              <w:top w:val="nil"/>
              <w:left w:val="nil"/>
              <w:bottom w:val="single" w:sz="4" w:space="0" w:color="auto"/>
              <w:right w:val="single" w:sz="4" w:space="0" w:color="auto"/>
            </w:tcBorders>
            <w:tcMar>
              <w:top w:w="15" w:type="dxa"/>
              <w:left w:w="15" w:type="dxa"/>
              <w:bottom w:w="0" w:type="dxa"/>
              <w:right w:w="15" w:type="dxa"/>
            </w:tcMar>
            <w:vAlign w:val="center"/>
          </w:tcPr>
          <w:p w:rsidR="008E1772" w:rsidRDefault="008E1772" w:rsidP="003D0A65">
            <w:pPr>
              <w:jc w:val="center"/>
              <w:rPr>
                <w:rFonts w:ascii="Arial" w:hAnsi="Arial" w:cs="Arial"/>
                <w:sz w:val="20"/>
                <w:szCs w:val="20"/>
              </w:rPr>
            </w:pPr>
          </w:p>
        </w:tc>
        <w:tc>
          <w:tcPr>
            <w:tcW w:w="713" w:type="dxa"/>
            <w:tcBorders>
              <w:top w:val="nil"/>
              <w:left w:val="nil"/>
              <w:bottom w:val="single" w:sz="4" w:space="0" w:color="auto"/>
              <w:right w:val="single" w:sz="4" w:space="0" w:color="auto"/>
            </w:tcBorders>
            <w:tcMar>
              <w:top w:w="15" w:type="dxa"/>
              <w:left w:w="15" w:type="dxa"/>
              <w:bottom w:w="0" w:type="dxa"/>
              <w:right w:w="15" w:type="dxa"/>
            </w:tcMar>
            <w:vAlign w:val="center"/>
          </w:tcPr>
          <w:p w:rsidR="008E1772" w:rsidRDefault="008E1772" w:rsidP="003D0A65">
            <w:pPr>
              <w:jc w:val="center"/>
              <w:rPr>
                <w:rFonts w:ascii="Arial" w:hAnsi="Arial" w:cs="Arial"/>
                <w:sz w:val="20"/>
                <w:szCs w:val="20"/>
              </w:rPr>
            </w:pPr>
          </w:p>
        </w:tc>
        <w:tc>
          <w:tcPr>
            <w:tcW w:w="601" w:type="dxa"/>
            <w:tcBorders>
              <w:top w:val="nil"/>
              <w:left w:val="nil"/>
              <w:bottom w:val="single" w:sz="4" w:space="0" w:color="auto"/>
              <w:right w:val="single" w:sz="4" w:space="0" w:color="auto"/>
            </w:tcBorders>
            <w:tcMar>
              <w:top w:w="15" w:type="dxa"/>
              <w:left w:w="15" w:type="dxa"/>
              <w:bottom w:w="0" w:type="dxa"/>
              <w:right w:w="15" w:type="dxa"/>
            </w:tcMar>
            <w:vAlign w:val="center"/>
          </w:tcPr>
          <w:p w:rsidR="008E1772" w:rsidRDefault="008E1772" w:rsidP="003D0A65">
            <w:pPr>
              <w:jc w:val="center"/>
              <w:rPr>
                <w:rFonts w:ascii="Arial" w:hAnsi="Arial" w:cs="Arial"/>
                <w:sz w:val="20"/>
                <w:szCs w:val="20"/>
              </w:rPr>
            </w:pPr>
          </w:p>
        </w:tc>
        <w:tc>
          <w:tcPr>
            <w:tcW w:w="954" w:type="dxa"/>
            <w:tcBorders>
              <w:top w:val="nil"/>
              <w:left w:val="nil"/>
              <w:bottom w:val="single" w:sz="4" w:space="0" w:color="auto"/>
              <w:right w:val="single" w:sz="4" w:space="0" w:color="auto"/>
            </w:tcBorders>
            <w:tcMar>
              <w:top w:w="15" w:type="dxa"/>
              <w:left w:w="15" w:type="dxa"/>
              <w:bottom w:w="0" w:type="dxa"/>
              <w:right w:w="15" w:type="dxa"/>
            </w:tcMar>
            <w:vAlign w:val="center"/>
          </w:tcPr>
          <w:p w:rsidR="008E1772" w:rsidRDefault="008E1772" w:rsidP="003D0A65">
            <w:pPr>
              <w:jc w:val="center"/>
              <w:rPr>
                <w:rFonts w:ascii="Arial" w:hAnsi="Arial" w:cs="Arial"/>
                <w:sz w:val="20"/>
                <w:szCs w:val="20"/>
              </w:rPr>
            </w:pPr>
          </w:p>
        </w:tc>
        <w:tc>
          <w:tcPr>
            <w:tcW w:w="1021" w:type="dxa"/>
            <w:tcBorders>
              <w:top w:val="nil"/>
              <w:left w:val="nil"/>
              <w:bottom w:val="single" w:sz="4" w:space="0" w:color="auto"/>
              <w:right w:val="single" w:sz="4" w:space="0" w:color="auto"/>
            </w:tcBorders>
            <w:tcMar>
              <w:top w:w="15" w:type="dxa"/>
              <w:left w:w="15" w:type="dxa"/>
              <w:bottom w:w="0" w:type="dxa"/>
              <w:right w:w="15" w:type="dxa"/>
            </w:tcMar>
            <w:vAlign w:val="center"/>
          </w:tcPr>
          <w:p w:rsidR="008E1772" w:rsidRDefault="008E1772" w:rsidP="003D0A65">
            <w:pPr>
              <w:jc w:val="center"/>
              <w:rPr>
                <w:rFonts w:ascii="Arial" w:hAnsi="Arial" w:cs="Arial"/>
                <w:sz w:val="20"/>
                <w:szCs w:val="20"/>
              </w:rPr>
            </w:pPr>
          </w:p>
        </w:tc>
        <w:tc>
          <w:tcPr>
            <w:tcW w:w="1052" w:type="dxa"/>
            <w:tcBorders>
              <w:top w:val="nil"/>
              <w:left w:val="nil"/>
              <w:bottom w:val="single" w:sz="4" w:space="0" w:color="auto"/>
              <w:right w:val="single" w:sz="4" w:space="0" w:color="auto"/>
            </w:tcBorders>
            <w:tcMar>
              <w:top w:w="15" w:type="dxa"/>
              <w:left w:w="15" w:type="dxa"/>
              <w:bottom w:w="0" w:type="dxa"/>
              <w:right w:w="15" w:type="dxa"/>
            </w:tcMar>
            <w:vAlign w:val="center"/>
          </w:tcPr>
          <w:p w:rsidR="008E1772" w:rsidRDefault="008E1772" w:rsidP="003D0A65">
            <w:pPr>
              <w:jc w:val="center"/>
              <w:rPr>
                <w:rFonts w:ascii="Arial" w:hAnsi="Arial" w:cs="Arial"/>
                <w:sz w:val="20"/>
                <w:szCs w:val="20"/>
              </w:rPr>
            </w:pPr>
          </w:p>
        </w:tc>
      </w:tr>
      <w:tr w:rsidR="008E1772">
        <w:trPr>
          <w:cantSplit/>
          <w:trHeight w:val="285"/>
        </w:trPr>
        <w:tc>
          <w:tcPr>
            <w:tcW w:w="15041" w:type="dxa"/>
            <w:gridSpan w:val="13"/>
            <w:tcBorders>
              <w:top w:val="nil"/>
              <w:left w:val="nil"/>
              <w:bottom w:val="nil"/>
              <w:right w:val="nil"/>
            </w:tcBorders>
            <w:tcMar>
              <w:top w:w="15" w:type="dxa"/>
              <w:left w:w="15" w:type="dxa"/>
              <w:bottom w:w="0" w:type="dxa"/>
              <w:right w:w="15" w:type="dxa"/>
            </w:tcMar>
            <w:vAlign w:val="center"/>
          </w:tcPr>
          <w:p w:rsidR="008E1772" w:rsidRPr="00C212E5" w:rsidRDefault="008E1772" w:rsidP="00E56472">
            <w:pPr>
              <w:ind w:left="720" w:hanging="720"/>
              <w:rPr>
                <w:rFonts w:ascii="Arial" w:hAnsi="Arial" w:cs="Arial"/>
                <w:sz w:val="20"/>
                <w:szCs w:val="20"/>
              </w:rPr>
            </w:pPr>
            <w:r w:rsidRPr="00C212E5">
              <w:rPr>
                <w:rFonts w:ascii="Arial" w:hAnsi="Arial" w:cs="Arial"/>
                <w:sz w:val="20"/>
                <w:szCs w:val="20"/>
              </w:rPr>
              <w:t>Note:</w:t>
            </w:r>
            <w:r>
              <w:rPr>
                <w:rFonts w:ascii="Arial" w:hAnsi="Arial" w:cs="Arial"/>
                <w:sz w:val="20"/>
                <w:szCs w:val="20"/>
              </w:rPr>
              <w:t xml:space="preserve"> </w:t>
            </w:r>
            <w:r w:rsidRPr="00C212E5">
              <w:rPr>
                <w:rFonts w:ascii="Arial" w:hAnsi="Arial" w:cs="Arial"/>
                <w:sz w:val="20"/>
                <w:szCs w:val="20"/>
              </w:rPr>
              <w:t xml:space="preserve">- 1) </w:t>
            </w:r>
            <w:r w:rsidRPr="00C212E5">
              <w:rPr>
                <w:rFonts w:ascii="Arial" w:hAnsi="Arial" w:cs="Arial"/>
                <w:bCs/>
                <w:sz w:val="20"/>
                <w:szCs w:val="20"/>
              </w:rPr>
              <w:t>Sample shall accompany with tender other wise tender will be rejected</w:t>
            </w:r>
            <w:r>
              <w:rPr>
                <w:rFonts w:ascii="Arial" w:hAnsi="Arial" w:cs="Arial"/>
                <w:bCs/>
                <w:sz w:val="20"/>
                <w:szCs w:val="20"/>
              </w:rPr>
              <w:t>.</w:t>
            </w:r>
          </w:p>
        </w:tc>
      </w:tr>
      <w:tr w:rsidR="008E1772">
        <w:trPr>
          <w:cantSplit/>
          <w:trHeight w:val="285"/>
        </w:trPr>
        <w:tc>
          <w:tcPr>
            <w:tcW w:w="15041" w:type="dxa"/>
            <w:gridSpan w:val="13"/>
            <w:tcBorders>
              <w:top w:val="nil"/>
              <w:left w:val="nil"/>
              <w:bottom w:val="nil"/>
              <w:right w:val="nil"/>
            </w:tcBorders>
            <w:tcMar>
              <w:top w:w="15" w:type="dxa"/>
              <w:left w:w="15" w:type="dxa"/>
              <w:bottom w:w="0" w:type="dxa"/>
              <w:right w:w="15" w:type="dxa"/>
            </w:tcMar>
            <w:vAlign w:val="center"/>
          </w:tcPr>
          <w:p w:rsidR="008E1772" w:rsidRPr="00C212E5" w:rsidRDefault="008E1772" w:rsidP="003D0A65">
            <w:pPr>
              <w:rPr>
                <w:rFonts w:ascii="Arial" w:hAnsi="Arial" w:cs="Arial"/>
                <w:sz w:val="20"/>
                <w:szCs w:val="20"/>
              </w:rPr>
            </w:pPr>
            <w:r w:rsidRPr="00C212E5">
              <w:rPr>
                <w:rFonts w:ascii="Arial" w:hAnsi="Arial" w:cs="Arial"/>
                <w:sz w:val="20"/>
                <w:szCs w:val="20"/>
              </w:rPr>
              <w:t xml:space="preserve">          2) </w:t>
            </w:r>
            <w:r w:rsidRPr="00C212E5">
              <w:rPr>
                <w:rFonts w:ascii="Arial" w:hAnsi="Arial" w:cs="Arial"/>
                <w:bCs/>
                <w:sz w:val="20"/>
                <w:szCs w:val="20"/>
              </w:rPr>
              <w:t>Multiple rates shall not be quoted against single specification of the material in the price schedule, if so tender will be rejected</w:t>
            </w:r>
          </w:p>
        </w:tc>
      </w:tr>
      <w:tr w:rsidR="008E1772">
        <w:trPr>
          <w:cantSplit/>
          <w:trHeight w:val="285"/>
        </w:trPr>
        <w:tc>
          <w:tcPr>
            <w:tcW w:w="15041" w:type="dxa"/>
            <w:gridSpan w:val="13"/>
            <w:tcBorders>
              <w:top w:val="nil"/>
              <w:left w:val="nil"/>
              <w:bottom w:val="nil"/>
              <w:right w:val="nil"/>
            </w:tcBorders>
            <w:tcMar>
              <w:top w:w="15" w:type="dxa"/>
              <w:left w:w="15" w:type="dxa"/>
              <w:bottom w:w="0" w:type="dxa"/>
              <w:right w:w="15" w:type="dxa"/>
            </w:tcMar>
            <w:vAlign w:val="center"/>
          </w:tcPr>
          <w:p w:rsidR="008E1772" w:rsidRPr="00C212E5" w:rsidRDefault="008E1772" w:rsidP="003D0A65">
            <w:pPr>
              <w:rPr>
                <w:rFonts w:ascii="Arial" w:hAnsi="Arial" w:cs="Arial"/>
                <w:sz w:val="20"/>
                <w:szCs w:val="20"/>
              </w:rPr>
            </w:pPr>
            <w:r w:rsidRPr="00C212E5">
              <w:rPr>
                <w:rFonts w:ascii="Arial" w:hAnsi="Arial" w:cs="Arial"/>
                <w:sz w:val="20"/>
                <w:szCs w:val="20"/>
              </w:rPr>
              <w:t xml:space="preserve">          3) Columns 1 to 4 are to be fill</w:t>
            </w:r>
            <w:r>
              <w:rPr>
                <w:rFonts w:ascii="Arial" w:hAnsi="Arial" w:cs="Arial"/>
                <w:sz w:val="20"/>
                <w:szCs w:val="20"/>
              </w:rPr>
              <w:t>ed in by the T.G</w:t>
            </w:r>
            <w:r w:rsidRPr="00C212E5">
              <w:rPr>
                <w:rFonts w:ascii="Arial" w:hAnsi="Arial" w:cs="Arial"/>
                <w:sz w:val="20"/>
                <w:szCs w:val="20"/>
              </w:rPr>
              <w:t>.S.P.D.C.L and the remaining columns are to be filled in by the tenderer.</w:t>
            </w:r>
          </w:p>
        </w:tc>
      </w:tr>
      <w:tr w:rsidR="008E1772">
        <w:trPr>
          <w:cantSplit/>
          <w:trHeight w:val="285"/>
        </w:trPr>
        <w:tc>
          <w:tcPr>
            <w:tcW w:w="15041" w:type="dxa"/>
            <w:gridSpan w:val="13"/>
            <w:tcBorders>
              <w:top w:val="nil"/>
              <w:left w:val="nil"/>
              <w:bottom w:val="nil"/>
              <w:right w:val="nil"/>
            </w:tcBorders>
            <w:noWrap/>
            <w:tcMar>
              <w:top w:w="15" w:type="dxa"/>
              <w:left w:w="15" w:type="dxa"/>
              <w:bottom w:w="0" w:type="dxa"/>
              <w:right w:w="15" w:type="dxa"/>
            </w:tcMar>
            <w:vAlign w:val="center"/>
          </w:tcPr>
          <w:p w:rsidR="008E1772" w:rsidRPr="00C212E5" w:rsidRDefault="008E1772" w:rsidP="003D0A65">
            <w:pPr>
              <w:rPr>
                <w:rFonts w:ascii="Arial" w:hAnsi="Arial" w:cs="Arial"/>
                <w:sz w:val="20"/>
                <w:szCs w:val="20"/>
              </w:rPr>
            </w:pPr>
            <w:r w:rsidRPr="00C212E5">
              <w:rPr>
                <w:rFonts w:ascii="Arial" w:hAnsi="Arial" w:cs="Arial"/>
                <w:sz w:val="20"/>
                <w:szCs w:val="20"/>
              </w:rPr>
              <w:t xml:space="preserve">          4) Prices should be firm, if prices are mentioned inclusive / exclusive of all taxes </w:t>
            </w:r>
            <w:r>
              <w:rPr>
                <w:rFonts w:ascii="Arial" w:hAnsi="Arial" w:cs="Arial"/>
                <w:sz w:val="20"/>
                <w:szCs w:val="20"/>
              </w:rPr>
              <w:t>&amp;</w:t>
            </w:r>
            <w:r w:rsidRPr="00C212E5">
              <w:rPr>
                <w:rFonts w:ascii="Arial" w:hAnsi="Arial" w:cs="Arial"/>
                <w:sz w:val="20"/>
                <w:szCs w:val="20"/>
              </w:rPr>
              <w:t xml:space="preserve"> duties, Percentage of Taxes &amp; duties applicable shall clearly be mentioned.</w:t>
            </w:r>
          </w:p>
        </w:tc>
      </w:tr>
      <w:tr w:rsidR="008E1772">
        <w:trPr>
          <w:cantSplit/>
          <w:trHeight w:val="285"/>
        </w:trPr>
        <w:tc>
          <w:tcPr>
            <w:tcW w:w="15041" w:type="dxa"/>
            <w:gridSpan w:val="13"/>
            <w:tcBorders>
              <w:top w:val="nil"/>
              <w:left w:val="nil"/>
              <w:bottom w:val="nil"/>
              <w:right w:val="nil"/>
            </w:tcBorders>
            <w:noWrap/>
            <w:tcMar>
              <w:top w:w="15" w:type="dxa"/>
              <w:left w:w="15" w:type="dxa"/>
              <w:bottom w:w="0" w:type="dxa"/>
              <w:right w:w="15" w:type="dxa"/>
            </w:tcMar>
            <w:vAlign w:val="center"/>
          </w:tcPr>
          <w:p w:rsidR="008E1772" w:rsidRPr="00C212E5" w:rsidRDefault="008E1772" w:rsidP="003D0A65">
            <w:pPr>
              <w:rPr>
                <w:rFonts w:ascii="Arial" w:hAnsi="Arial" w:cs="Arial"/>
                <w:sz w:val="20"/>
                <w:szCs w:val="20"/>
              </w:rPr>
            </w:pPr>
            <w:r w:rsidRPr="00C212E5">
              <w:rPr>
                <w:rFonts w:ascii="Arial" w:hAnsi="Arial" w:cs="Arial"/>
                <w:sz w:val="20"/>
                <w:szCs w:val="20"/>
              </w:rPr>
              <w:t xml:space="preserve">          5) Full Technical particulars </w:t>
            </w:r>
            <w:r>
              <w:rPr>
                <w:rFonts w:ascii="Arial" w:hAnsi="Arial" w:cs="Arial"/>
                <w:sz w:val="20"/>
                <w:szCs w:val="20"/>
              </w:rPr>
              <w:t xml:space="preserve">/ User manual booklets </w:t>
            </w:r>
            <w:r w:rsidRPr="00C212E5">
              <w:rPr>
                <w:rFonts w:ascii="Arial" w:hAnsi="Arial" w:cs="Arial"/>
                <w:sz w:val="20"/>
                <w:szCs w:val="20"/>
              </w:rPr>
              <w:t>al</w:t>
            </w:r>
            <w:r>
              <w:rPr>
                <w:rFonts w:ascii="Arial" w:hAnsi="Arial" w:cs="Arial"/>
                <w:sz w:val="20"/>
                <w:szCs w:val="20"/>
              </w:rPr>
              <w:t>ong</w:t>
            </w:r>
            <w:r w:rsidRPr="00C212E5">
              <w:rPr>
                <w:rFonts w:ascii="Arial" w:hAnsi="Arial" w:cs="Arial"/>
                <w:sz w:val="20"/>
                <w:szCs w:val="20"/>
              </w:rPr>
              <w:t xml:space="preserve"> with descriptive literature should accompany the enquiry.</w:t>
            </w:r>
          </w:p>
        </w:tc>
      </w:tr>
      <w:tr w:rsidR="008E1772">
        <w:trPr>
          <w:cantSplit/>
          <w:trHeight w:val="300"/>
        </w:trPr>
        <w:tc>
          <w:tcPr>
            <w:tcW w:w="15041" w:type="dxa"/>
            <w:gridSpan w:val="13"/>
            <w:tcBorders>
              <w:top w:val="nil"/>
              <w:left w:val="nil"/>
              <w:bottom w:val="nil"/>
              <w:right w:val="nil"/>
            </w:tcBorders>
            <w:noWrap/>
            <w:tcMar>
              <w:top w:w="15" w:type="dxa"/>
              <w:left w:w="15" w:type="dxa"/>
              <w:bottom w:w="0" w:type="dxa"/>
              <w:right w:w="15" w:type="dxa"/>
            </w:tcMar>
            <w:vAlign w:val="center"/>
          </w:tcPr>
          <w:p w:rsidR="008E1772" w:rsidRPr="00C212E5" w:rsidRDefault="008E1772" w:rsidP="003D0A65">
            <w:pPr>
              <w:rPr>
                <w:rFonts w:ascii="Arial" w:hAnsi="Arial" w:cs="Arial"/>
                <w:sz w:val="20"/>
                <w:szCs w:val="20"/>
              </w:rPr>
            </w:pPr>
            <w:r w:rsidRPr="00C212E5">
              <w:rPr>
                <w:rFonts w:ascii="Arial" w:hAnsi="Arial" w:cs="Arial"/>
                <w:sz w:val="20"/>
                <w:szCs w:val="20"/>
              </w:rPr>
              <w:t xml:space="preserve">          6) Delivery period </w:t>
            </w:r>
            <w:r w:rsidRPr="00C212E5">
              <w:rPr>
                <w:rFonts w:ascii="Arial" w:hAnsi="Arial" w:cs="Arial"/>
                <w:b/>
                <w:bCs/>
                <w:sz w:val="20"/>
                <w:szCs w:val="20"/>
              </w:rPr>
              <w:t xml:space="preserve">within 30days </w:t>
            </w:r>
            <w:r w:rsidRPr="00C212E5">
              <w:rPr>
                <w:rFonts w:ascii="Arial" w:hAnsi="Arial" w:cs="Arial"/>
                <w:sz w:val="20"/>
                <w:szCs w:val="20"/>
              </w:rPr>
              <w:t>from the date of receipt of purchase order.</w:t>
            </w:r>
          </w:p>
        </w:tc>
      </w:tr>
    </w:tbl>
    <w:p w:rsidR="008E1772" w:rsidRDefault="008E1772" w:rsidP="003D0A65">
      <w:pPr>
        <w:jc w:val="both"/>
      </w:pPr>
    </w:p>
    <w:p w:rsidR="008E1772" w:rsidRDefault="008E1772" w:rsidP="003D0A65">
      <w:pPr>
        <w:jc w:val="both"/>
      </w:pPr>
    </w:p>
    <w:p w:rsidR="008E1772" w:rsidRDefault="008E1772" w:rsidP="00730E22">
      <w:pPr>
        <w:ind w:left="720"/>
        <w:jc w:val="both"/>
      </w:pPr>
    </w:p>
    <w:p w:rsidR="008E1772" w:rsidRDefault="008E1772" w:rsidP="00730E22">
      <w:pPr>
        <w:ind w:left="720"/>
        <w:jc w:val="both"/>
      </w:pPr>
      <w:r>
        <w:t>SIGNATURE OF THE TENDERER</w:t>
      </w:r>
      <w:r>
        <w:tab/>
      </w:r>
      <w:r>
        <w:tab/>
      </w:r>
      <w:r>
        <w:tab/>
      </w:r>
      <w:r>
        <w:tab/>
      </w:r>
      <w:r>
        <w:tab/>
      </w:r>
      <w:r>
        <w:tab/>
      </w:r>
      <w:r>
        <w:tab/>
      </w:r>
      <w:r>
        <w:tab/>
      </w:r>
      <w:r>
        <w:tab/>
        <w:t xml:space="preserve">             </w:t>
      </w:r>
      <w:r>
        <w:tab/>
      </w:r>
      <w:r>
        <w:tab/>
        <w:t>Sd/-</w:t>
      </w:r>
    </w:p>
    <w:p w:rsidR="008E1772" w:rsidRDefault="008E1772" w:rsidP="00D81009">
      <w:pPr>
        <w:ind w:left="10080" w:firstLine="720"/>
        <w:jc w:val="both"/>
      </w:pPr>
      <w:r>
        <w:t>SUPERINTENDING ENGINEER,</w:t>
      </w:r>
    </w:p>
    <w:p w:rsidR="008E1772" w:rsidRDefault="008E1772" w:rsidP="004F7028">
      <w:pPr>
        <w:jc w:val="both"/>
        <w:sectPr w:rsidR="008E1772" w:rsidSect="00D52AA8">
          <w:pgSz w:w="16834" w:h="11909" w:orient="landscape" w:code="9"/>
          <w:pgMar w:top="907" w:right="567" w:bottom="720" w:left="397" w:header="720" w:footer="720" w:gutter="0"/>
          <w:cols w:space="720"/>
          <w:docGrid w:linePitch="360"/>
        </w:sectPr>
      </w:pPr>
      <w:r>
        <w:tab/>
      </w:r>
      <w:r>
        <w:tab/>
      </w:r>
      <w:r>
        <w:tab/>
      </w:r>
      <w:r>
        <w:tab/>
      </w:r>
      <w:r>
        <w:tab/>
      </w:r>
      <w:r>
        <w:tab/>
      </w:r>
      <w:r>
        <w:tab/>
      </w:r>
      <w:r>
        <w:tab/>
      </w:r>
      <w:r>
        <w:tab/>
      </w:r>
      <w:r>
        <w:tab/>
      </w:r>
      <w:r>
        <w:tab/>
      </w:r>
      <w:r>
        <w:tab/>
      </w:r>
      <w:r>
        <w:tab/>
      </w:r>
      <w:r>
        <w:tab/>
      </w:r>
      <w:r>
        <w:tab/>
        <w:t xml:space="preserve">  OPERATION,SURYAPET</w:t>
      </w:r>
    </w:p>
    <w:p w:rsidR="008E1772" w:rsidRDefault="008E1772" w:rsidP="004F7028">
      <w:pPr>
        <w:jc w:val="both"/>
      </w:pPr>
    </w:p>
    <w:sectPr w:rsidR="008E1772" w:rsidSect="008E1772">
      <w:type w:val="continuous"/>
      <w:pgSz w:w="16834" w:h="11909" w:orient="landscape" w:code="9"/>
      <w:pgMar w:top="907" w:right="567" w:bottom="720" w:left="397"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06784" w:rsidRDefault="00A06784">
      <w:r>
        <w:separator/>
      </w:r>
    </w:p>
  </w:endnote>
  <w:endnote w:type="continuationSeparator" w:id="1">
    <w:p w:rsidR="00A06784" w:rsidRDefault="00A0678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autami">
    <w:panose1 w:val="02000500000000000000"/>
    <w:charset w:val="00"/>
    <w:family w:val="swiss"/>
    <w:pitch w:val="variable"/>
    <w:sig w:usb0="002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06784" w:rsidRDefault="00A06784">
      <w:r>
        <w:separator/>
      </w:r>
    </w:p>
  </w:footnote>
  <w:footnote w:type="continuationSeparator" w:id="1">
    <w:p w:rsidR="00A06784" w:rsidRDefault="00A0678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DDA5C7A"/>
    <w:lvl w:ilvl="0">
      <w:start w:val="1"/>
      <w:numFmt w:val="decimal"/>
      <w:lvlText w:val="%1."/>
      <w:lvlJc w:val="left"/>
      <w:pPr>
        <w:tabs>
          <w:tab w:val="num" w:pos="1492"/>
        </w:tabs>
        <w:ind w:left="1492" w:hanging="360"/>
      </w:pPr>
    </w:lvl>
  </w:abstractNum>
  <w:abstractNum w:abstractNumId="1">
    <w:nsid w:val="FFFFFF7D"/>
    <w:multiLevelType w:val="singleLevel"/>
    <w:tmpl w:val="67F6B866"/>
    <w:lvl w:ilvl="0">
      <w:start w:val="1"/>
      <w:numFmt w:val="decimal"/>
      <w:lvlText w:val="%1."/>
      <w:lvlJc w:val="left"/>
      <w:pPr>
        <w:tabs>
          <w:tab w:val="num" w:pos="1209"/>
        </w:tabs>
        <w:ind w:left="1209" w:hanging="360"/>
      </w:pPr>
    </w:lvl>
  </w:abstractNum>
  <w:abstractNum w:abstractNumId="2">
    <w:nsid w:val="FFFFFF7E"/>
    <w:multiLevelType w:val="singleLevel"/>
    <w:tmpl w:val="EAD6BDAA"/>
    <w:lvl w:ilvl="0">
      <w:start w:val="1"/>
      <w:numFmt w:val="decimal"/>
      <w:lvlText w:val="%1."/>
      <w:lvlJc w:val="left"/>
      <w:pPr>
        <w:tabs>
          <w:tab w:val="num" w:pos="926"/>
        </w:tabs>
        <w:ind w:left="926" w:hanging="360"/>
      </w:pPr>
    </w:lvl>
  </w:abstractNum>
  <w:abstractNum w:abstractNumId="3">
    <w:nsid w:val="FFFFFF7F"/>
    <w:multiLevelType w:val="singleLevel"/>
    <w:tmpl w:val="A50C645A"/>
    <w:lvl w:ilvl="0">
      <w:start w:val="1"/>
      <w:numFmt w:val="decimal"/>
      <w:lvlText w:val="%1."/>
      <w:lvlJc w:val="left"/>
      <w:pPr>
        <w:tabs>
          <w:tab w:val="num" w:pos="643"/>
        </w:tabs>
        <w:ind w:left="643" w:hanging="360"/>
      </w:pPr>
    </w:lvl>
  </w:abstractNum>
  <w:abstractNum w:abstractNumId="4">
    <w:nsid w:val="FFFFFF80"/>
    <w:multiLevelType w:val="singleLevel"/>
    <w:tmpl w:val="5D12DA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00EEA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6AA24AD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74E0E3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B9A1122"/>
    <w:lvl w:ilvl="0">
      <w:start w:val="1"/>
      <w:numFmt w:val="decimal"/>
      <w:lvlText w:val="%1."/>
      <w:lvlJc w:val="left"/>
      <w:pPr>
        <w:tabs>
          <w:tab w:val="num" w:pos="360"/>
        </w:tabs>
        <w:ind w:left="360" w:hanging="360"/>
      </w:pPr>
    </w:lvl>
  </w:abstractNum>
  <w:abstractNum w:abstractNumId="9">
    <w:nsid w:val="FFFFFF89"/>
    <w:multiLevelType w:val="singleLevel"/>
    <w:tmpl w:val="2ACC3E1E"/>
    <w:lvl w:ilvl="0">
      <w:start w:val="1"/>
      <w:numFmt w:val="bullet"/>
      <w:lvlText w:val=""/>
      <w:lvlJc w:val="left"/>
      <w:pPr>
        <w:tabs>
          <w:tab w:val="num" w:pos="360"/>
        </w:tabs>
        <w:ind w:left="360" w:hanging="360"/>
      </w:pPr>
      <w:rPr>
        <w:rFonts w:ascii="Symbol" w:hAnsi="Symbol" w:hint="default"/>
      </w:rPr>
    </w:lvl>
  </w:abstractNum>
  <w:abstractNum w:abstractNumId="10">
    <w:nsid w:val="13136D95"/>
    <w:multiLevelType w:val="hybridMultilevel"/>
    <w:tmpl w:val="0D68A53E"/>
    <w:lvl w:ilvl="0" w:tplc="19D2EF4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nsid w:val="1CDB3F45"/>
    <w:multiLevelType w:val="hybridMultilevel"/>
    <w:tmpl w:val="E65AA316"/>
    <w:lvl w:ilvl="0" w:tplc="0409000F">
      <w:start w:val="1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DE72C7C"/>
    <w:multiLevelType w:val="hybridMultilevel"/>
    <w:tmpl w:val="F1A038BA"/>
    <w:lvl w:ilvl="0" w:tplc="95EAC228">
      <w:start w:val="1"/>
      <w:numFmt w:val="decimal"/>
      <w:lvlText w:val="%1."/>
      <w:lvlJc w:val="left"/>
      <w:pPr>
        <w:tabs>
          <w:tab w:val="num" w:pos="1080"/>
        </w:tabs>
        <w:ind w:left="1080" w:hanging="360"/>
      </w:pPr>
      <w:rPr>
        <w:rFonts w:hint="default"/>
        <w:b/>
        <w:u w:val="none"/>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nsid w:val="307C4841"/>
    <w:multiLevelType w:val="hybridMultilevel"/>
    <w:tmpl w:val="449680D2"/>
    <w:lvl w:ilvl="0" w:tplc="04090013">
      <w:start w:val="1"/>
      <w:numFmt w:val="upperRoman"/>
      <w:lvlText w:val="%1."/>
      <w:lvlJc w:val="right"/>
      <w:pPr>
        <w:tabs>
          <w:tab w:val="num" w:pos="720"/>
        </w:tabs>
        <w:ind w:left="720" w:hanging="180"/>
      </w:pPr>
    </w:lvl>
    <w:lvl w:ilvl="1" w:tplc="04090013">
      <w:start w:val="1"/>
      <w:numFmt w:val="upperRoman"/>
      <w:lvlText w:val="%2."/>
      <w:lvlJc w:val="right"/>
      <w:pPr>
        <w:tabs>
          <w:tab w:val="num" w:pos="1260"/>
        </w:tabs>
        <w:ind w:left="1260" w:hanging="18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9900B93"/>
    <w:multiLevelType w:val="hybridMultilevel"/>
    <w:tmpl w:val="1EC26652"/>
    <w:lvl w:ilvl="0" w:tplc="8FC8602E">
      <w:start w:val="1"/>
      <w:numFmt w:val="decimal"/>
      <w:lvlText w:val="%1."/>
      <w:lvlJc w:val="left"/>
      <w:pPr>
        <w:tabs>
          <w:tab w:val="num" w:pos="1020"/>
        </w:tabs>
        <w:ind w:left="1020" w:hanging="360"/>
      </w:pPr>
      <w:rPr>
        <w:rFonts w:hint="default"/>
      </w:rPr>
    </w:lvl>
    <w:lvl w:ilvl="1" w:tplc="04090019" w:tentative="1">
      <w:start w:val="1"/>
      <w:numFmt w:val="lowerLetter"/>
      <w:lvlText w:val="%2."/>
      <w:lvlJc w:val="left"/>
      <w:pPr>
        <w:tabs>
          <w:tab w:val="num" w:pos="1740"/>
        </w:tabs>
        <w:ind w:left="1740" w:hanging="360"/>
      </w:pPr>
    </w:lvl>
    <w:lvl w:ilvl="2" w:tplc="0409001B" w:tentative="1">
      <w:start w:val="1"/>
      <w:numFmt w:val="lowerRoman"/>
      <w:lvlText w:val="%3."/>
      <w:lvlJc w:val="right"/>
      <w:pPr>
        <w:tabs>
          <w:tab w:val="num" w:pos="2460"/>
        </w:tabs>
        <w:ind w:left="2460" w:hanging="180"/>
      </w:pPr>
    </w:lvl>
    <w:lvl w:ilvl="3" w:tplc="0409000F" w:tentative="1">
      <w:start w:val="1"/>
      <w:numFmt w:val="decimal"/>
      <w:lvlText w:val="%4."/>
      <w:lvlJc w:val="left"/>
      <w:pPr>
        <w:tabs>
          <w:tab w:val="num" w:pos="3180"/>
        </w:tabs>
        <w:ind w:left="3180" w:hanging="360"/>
      </w:pPr>
    </w:lvl>
    <w:lvl w:ilvl="4" w:tplc="04090019" w:tentative="1">
      <w:start w:val="1"/>
      <w:numFmt w:val="lowerLetter"/>
      <w:lvlText w:val="%5."/>
      <w:lvlJc w:val="left"/>
      <w:pPr>
        <w:tabs>
          <w:tab w:val="num" w:pos="3900"/>
        </w:tabs>
        <w:ind w:left="3900" w:hanging="360"/>
      </w:pPr>
    </w:lvl>
    <w:lvl w:ilvl="5" w:tplc="0409001B" w:tentative="1">
      <w:start w:val="1"/>
      <w:numFmt w:val="lowerRoman"/>
      <w:lvlText w:val="%6."/>
      <w:lvlJc w:val="right"/>
      <w:pPr>
        <w:tabs>
          <w:tab w:val="num" w:pos="4620"/>
        </w:tabs>
        <w:ind w:left="4620" w:hanging="180"/>
      </w:pPr>
    </w:lvl>
    <w:lvl w:ilvl="6" w:tplc="0409000F" w:tentative="1">
      <w:start w:val="1"/>
      <w:numFmt w:val="decimal"/>
      <w:lvlText w:val="%7."/>
      <w:lvlJc w:val="left"/>
      <w:pPr>
        <w:tabs>
          <w:tab w:val="num" w:pos="5340"/>
        </w:tabs>
        <w:ind w:left="5340" w:hanging="360"/>
      </w:pPr>
    </w:lvl>
    <w:lvl w:ilvl="7" w:tplc="04090019" w:tentative="1">
      <w:start w:val="1"/>
      <w:numFmt w:val="lowerLetter"/>
      <w:lvlText w:val="%8."/>
      <w:lvlJc w:val="left"/>
      <w:pPr>
        <w:tabs>
          <w:tab w:val="num" w:pos="6060"/>
        </w:tabs>
        <w:ind w:left="6060" w:hanging="360"/>
      </w:pPr>
    </w:lvl>
    <w:lvl w:ilvl="8" w:tplc="0409001B" w:tentative="1">
      <w:start w:val="1"/>
      <w:numFmt w:val="lowerRoman"/>
      <w:lvlText w:val="%9."/>
      <w:lvlJc w:val="right"/>
      <w:pPr>
        <w:tabs>
          <w:tab w:val="num" w:pos="6780"/>
        </w:tabs>
        <w:ind w:left="6780" w:hanging="180"/>
      </w:pPr>
    </w:lvl>
  </w:abstractNum>
  <w:abstractNum w:abstractNumId="15">
    <w:nsid w:val="437C3229"/>
    <w:multiLevelType w:val="hybridMultilevel"/>
    <w:tmpl w:val="BFD0266A"/>
    <w:lvl w:ilvl="0" w:tplc="3D5A2E7A">
      <w:start w:val="1"/>
      <w:numFmt w:val="lowerLetter"/>
      <w:lvlText w:val="%1."/>
      <w:lvlJc w:val="left"/>
      <w:pPr>
        <w:tabs>
          <w:tab w:val="num" w:pos="1800"/>
        </w:tabs>
        <w:ind w:left="1800" w:hanging="360"/>
      </w:pPr>
      <w:rPr>
        <w:rFonts w:hint="default"/>
        <w:color w:val="000000"/>
      </w:rPr>
    </w:lvl>
    <w:lvl w:ilvl="1" w:tplc="2D08FB8E">
      <w:start w:val="3"/>
      <w:numFmt w:val="decimal"/>
      <w:lvlText w:val="%2."/>
      <w:lvlJc w:val="left"/>
      <w:pPr>
        <w:tabs>
          <w:tab w:val="num" w:pos="2520"/>
        </w:tabs>
        <w:ind w:left="2520" w:hanging="360"/>
      </w:pPr>
      <w:rPr>
        <w:rFonts w:hint="default"/>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6">
    <w:nsid w:val="467B1BC8"/>
    <w:multiLevelType w:val="hybridMultilevel"/>
    <w:tmpl w:val="E7068F7E"/>
    <w:lvl w:ilvl="0" w:tplc="7C565B96">
      <w:start w:val="1"/>
      <w:numFmt w:val="decimal"/>
      <w:lvlText w:val="%1."/>
      <w:lvlJc w:val="left"/>
      <w:pPr>
        <w:tabs>
          <w:tab w:val="num" w:pos="1080"/>
        </w:tabs>
        <w:ind w:left="1080" w:hanging="360"/>
      </w:pPr>
      <w:rPr>
        <w:b w:val="0"/>
        <w:bCs w:val="0"/>
      </w:rPr>
    </w:lvl>
    <w:lvl w:ilvl="1" w:tplc="442E2C78">
      <w:start w:val="3"/>
      <w:numFmt w:val="decimal"/>
      <w:lvlText w:val="%2."/>
      <w:lvlJc w:val="left"/>
      <w:pPr>
        <w:tabs>
          <w:tab w:val="num" w:pos="1800"/>
        </w:tabs>
        <w:ind w:left="1800" w:hanging="360"/>
      </w:pPr>
      <w:rPr>
        <w:rFonts w:hint="default"/>
        <w:color w:val="000000"/>
      </w:rPr>
    </w:lvl>
    <w:lvl w:ilvl="2" w:tplc="53E274A6">
      <w:start w:val="1"/>
      <w:numFmt w:val="lowerRoman"/>
      <w:lvlText w:val="%3)"/>
      <w:lvlJc w:val="left"/>
      <w:pPr>
        <w:tabs>
          <w:tab w:val="num" w:pos="3060"/>
        </w:tabs>
        <w:ind w:left="3060" w:hanging="720"/>
      </w:pPr>
      <w:rPr>
        <w:rFonts w:hint="default"/>
      </w:rPr>
    </w:lvl>
    <w:lvl w:ilvl="3" w:tplc="A74EDB8E">
      <w:start w:val="1"/>
      <w:numFmt w:val="upperRoman"/>
      <w:lvlText w:val="%4."/>
      <w:lvlJc w:val="left"/>
      <w:pPr>
        <w:tabs>
          <w:tab w:val="num" w:pos="3600"/>
        </w:tabs>
        <w:ind w:left="3600" w:hanging="720"/>
      </w:pPr>
      <w:rPr>
        <w:rFonts w:hint="default"/>
      </w:rPr>
    </w:lvl>
    <w:lvl w:ilvl="4" w:tplc="04090019">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nsid w:val="51CC4446"/>
    <w:multiLevelType w:val="hybridMultilevel"/>
    <w:tmpl w:val="D28A838A"/>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1EF0B72"/>
    <w:multiLevelType w:val="multilevel"/>
    <w:tmpl w:val="FE60734A"/>
    <w:lvl w:ilvl="0">
      <w:start w:val="12"/>
      <w:numFmt w:val="decimal"/>
      <w:lvlText w:val="%1."/>
      <w:lvlJc w:val="left"/>
      <w:pPr>
        <w:tabs>
          <w:tab w:val="num" w:pos="720"/>
        </w:tabs>
        <w:ind w:left="720" w:hanging="360"/>
      </w:pPr>
      <w:rPr>
        <w:rFonts w:hint="default"/>
        <w:b/>
        <w:bCs/>
        <w:i w:val="0"/>
        <w:u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5412049F"/>
    <w:multiLevelType w:val="hybridMultilevel"/>
    <w:tmpl w:val="FE60734A"/>
    <w:lvl w:ilvl="0" w:tplc="9CF4CDB2">
      <w:start w:val="12"/>
      <w:numFmt w:val="decimal"/>
      <w:lvlText w:val="%1."/>
      <w:lvlJc w:val="left"/>
      <w:pPr>
        <w:tabs>
          <w:tab w:val="num" w:pos="720"/>
        </w:tabs>
        <w:ind w:left="720" w:hanging="360"/>
      </w:pPr>
      <w:rPr>
        <w:rFonts w:hint="default"/>
        <w:b/>
        <w:bCs/>
        <w:i w:val="0"/>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6234842"/>
    <w:multiLevelType w:val="multilevel"/>
    <w:tmpl w:val="D2A473E0"/>
    <w:lvl w:ilvl="0">
      <w:start w:val="10"/>
      <w:numFmt w:val="decimal"/>
      <w:lvlText w:val="%1."/>
      <w:lvlJc w:val="left"/>
      <w:pPr>
        <w:tabs>
          <w:tab w:val="num" w:pos="720"/>
        </w:tabs>
        <w:ind w:left="720" w:hanging="360"/>
      </w:pPr>
      <w:rPr>
        <w:rFonts w:hint="default"/>
        <w:b/>
        <w:bCs/>
        <w:i w:val="0"/>
        <w:u w:val="none"/>
      </w:rPr>
    </w:lvl>
    <w:lvl w:ilvl="1">
      <w:start w:val="12"/>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6491593C"/>
    <w:multiLevelType w:val="hybridMultilevel"/>
    <w:tmpl w:val="40929D38"/>
    <w:lvl w:ilvl="0" w:tplc="A8AECB2E">
      <w:start w:val="1"/>
      <w:numFmt w:val="decimal"/>
      <w:lvlText w:val="%1)"/>
      <w:lvlJc w:val="left"/>
      <w:pPr>
        <w:tabs>
          <w:tab w:val="num" w:pos="720"/>
        </w:tabs>
        <w:ind w:left="720" w:hanging="360"/>
      </w:pPr>
      <w:rPr>
        <w:rFonts w:hint="default"/>
      </w:rPr>
    </w:lvl>
    <w:lvl w:ilvl="1" w:tplc="04090011">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A8AECB2E">
      <w:start w:val="1"/>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6DA231A7"/>
    <w:multiLevelType w:val="multilevel"/>
    <w:tmpl w:val="FE60734A"/>
    <w:lvl w:ilvl="0">
      <w:start w:val="12"/>
      <w:numFmt w:val="decimal"/>
      <w:lvlText w:val="%1."/>
      <w:lvlJc w:val="left"/>
      <w:pPr>
        <w:tabs>
          <w:tab w:val="num" w:pos="720"/>
        </w:tabs>
        <w:ind w:left="720" w:hanging="360"/>
      </w:pPr>
      <w:rPr>
        <w:rFonts w:hint="default"/>
        <w:b/>
        <w:bCs/>
        <w:i w:val="0"/>
        <w:u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768350BB"/>
    <w:multiLevelType w:val="hybridMultilevel"/>
    <w:tmpl w:val="D2A473E0"/>
    <w:lvl w:ilvl="0" w:tplc="D60C42AE">
      <w:start w:val="10"/>
      <w:numFmt w:val="decimal"/>
      <w:lvlText w:val="%1."/>
      <w:lvlJc w:val="left"/>
      <w:pPr>
        <w:tabs>
          <w:tab w:val="num" w:pos="720"/>
        </w:tabs>
        <w:ind w:left="720" w:hanging="360"/>
      </w:pPr>
      <w:rPr>
        <w:rFonts w:hint="default"/>
        <w:b/>
        <w:bCs/>
        <w:i w:val="0"/>
        <w:u w:val="none"/>
      </w:rPr>
    </w:lvl>
    <w:lvl w:ilvl="1" w:tplc="1FE4CE64">
      <w:start w:val="12"/>
      <w:numFmt w:val="decimal"/>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7E167004"/>
    <w:multiLevelType w:val="hybridMultilevel"/>
    <w:tmpl w:val="18560BF8"/>
    <w:lvl w:ilvl="0" w:tplc="809EC58A">
      <w:start w:val="11"/>
      <w:numFmt w:val="decimal"/>
      <w:lvlText w:val="%1."/>
      <w:lvlJc w:val="left"/>
      <w:pPr>
        <w:tabs>
          <w:tab w:val="num" w:pos="720"/>
        </w:tabs>
        <w:ind w:left="720" w:hanging="360"/>
      </w:pPr>
      <w:rPr>
        <w:rFonts w:hint="default"/>
        <w:b/>
        <w:bCs/>
        <w:i w:val="0"/>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4"/>
  </w:num>
  <w:num w:numId="2">
    <w:abstractNumId w:val="21"/>
  </w:num>
  <w:num w:numId="3">
    <w:abstractNumId w:val="10"/>
  </w:num>
  <w:num w:numId="4">
    <w:abstractNumId w:val="16"/>
  </w:num>
  <w:num w:numId="5">
    <w:abstractNumId w:val="15"/>
  </w:num>
  <w:num w:numId="6">
    <w:abstractNumId w:val="13"/>
  </w:num>
  <w:num w:numId="7">
    <w:abstractNumId w:val="17"/>
  </w:num>
  <w:num w:numId="8">
    <w:abstractNumId w:val="23"/>
  </w:num>
  <w:num w:numId="9">
    <w:abstractNumId w:val="11"/>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2"/>
  </w:num>
  <w:num w:numId="21">
    <w:abstractNumId w:val="20"/>
  </w:num>
  <w:num w:numId="22">
    <w:abstractNumId w:val="19"/>
  </w:num>
  <w:num w:numId="23">
    <w:abstractNumId w:val="18"/>
  </w:num>
  <w:num w:numId="24">
    <w:abstractNumId w:val="22"/>
  </w:num>
  <w:num w:numId="25">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rawingGridHorizontalSpacing w:val="120"/>
  <w:displayHorizontalDrawingGridEvery w:val="2"/>
  <w:noPunctuationKerning/>
  <w:characterSpacingControl w:val="doNotCompress"/>
  <w:footnotePr>
    <w:footnote w:id="0"/>
    <w:footnote w:id="1"/>
  </w:footnotePr>
  <w:endnotePr>
    <w:endnote w:id="0"/>
    <w:endnote w:id="1"/>
  </w:endnotePr>
  <w:compat/>
  <w:rsids>
    <w:rsidRoot w:val="00394AFC"/>
    <w:rsid w:val="00007504"/>
    <w:rsid w:val="00012060"/>
    <w:rsid w:val="00016423"/>
    <w:rsid w:val="00021DDE"/>
    <w:rsid w:val="00032567"/>
    <w:rsid w:val="00040293"/>
    <w:rsid w:val="00042BDF"/>
    <w:rsid w:val="00044BFA"/>
    <w:rsid w:val="000501E7"/>
    <w:rsid w:val="0005661A"/>
    <w:rsid w:val="0006025A"/>
    <w:rsid w:val="0006202E"/>
    <w:rsid w:val="0007350B"/>
    <w:rsid w:val="00075B19"/>
    <w:rsid w:val="0007617A"/>
    <w:rsid w:val="000765D9"/>
    <w:rsid w:val="00077148"/>
    <w:rsid w:val="00084CBE"/>
    <w:rsid w:val="00084D6D"/>
    <w:rsid w:val="00085D92"/>
    <w:rsid w:val="000871AC"/>
    <w:rsid w:val="00090472"/>
    <w:rsid w:val="000956EC"/>
    <w:rsid w:val="000A3A0E"/>
    <w:rsid w:val="000A6063"/>
    <w:rsid w:val="000A6769"/>
    <w:rsid w:val="000C66C3"/>
    <w:rsid w:val="000C7A2F"/>
    <w:rsid w:val="000E4178"/>
    <w:rsid w:val="000E51B3"/>
    <w:rsid w:val="000E5986"/>
    <w:rsid w:val="000F0624"/>
    <w:rsid w:val="0011160B"/>
    <w:rsid w:val="00113C87"/>
    <w:rsid w:val="00114683"/>
    <w:rsid w:val="00130607"/>
    <w:rsid w:val="00131100"/>
    <w:rsid w:val="001324B0"/>
    <w:rsid w:val="00134570"/>
    <w:rsid w:val="00134FC5"/>
    <w:rsid w:val="00135475"/>
    <w:rsid w:val="001424A4"/>
    <w:rsid w:val="001464E7"/>
    <w:rsid w:val="00157DDB"/>
    <w:rsid w:val="00157FA3"/>
    <w:rsid w:val="001639F0"/>
    <w:rsid w:val="00163B28"/>
    <w:rsid w:val="0017308A"/>
    <w:rsid w:val="0018339B"/>
    <w:rsid w:val="00185402"/>
    <w:rsid w:val="0018650D"/>
    <w:rsid w:val="001B2794"/>
    <w:rsid w:val="001C0306"/>
    <w:rsid w:val="001C4586"/>
    <w:rsid w:val="001C723F"/>
    <w:rsid w:val="001D035B"/>
    <w:rsid w:val="001D076F"/>
    <w:rsid w:val="001E1844"/>
    <w:rsid w:val="001F315A"/>
    <w:rsid w:val="001F7E2E"/>
    <w:rsid w:val="0022088D"/>
    <w:rsid w:val="0022425A"/>
    <w:rsid w:val="00231F5F"/>
    <w:rsid w:val="00236654"/>
    <w:rsid w:val="00245EBF"/>
    <w:rsid w:val="002469CF"/>
    <w:rsid w:val="002553AB"/>
    <w:rsid w:val="002570BD"/>
    <w:rsid w:val="0026257C"/>
    <w:rsid w:val="00262B84"/>
    <w:rsid w:val="0026417D"/>
    <w:rsid w:val="00272ADC"/>
    <w:rsid w:val="0027715E"/>
    <w:rsid w:val="00285AD5"/>
    <w:rsid w:val="002A0291"/>
    <w:rsid w:val="002A2177"/>
    <w:rsid w:val="002B0CC4"/>
    <w:rsid w:val="002B125B"/>
    <w:rsid w:val="002C4B3A"/>
    <w:rsid w:val="002C7469"/>
    <w:rsid w:val="002D1B7C"/>
    <w:rsid w:val="002D7934"/>
    <w:rsid w:val="002E485B"/>
    <w:rsid w:val="002F5D93"/>
    <w:rsid w:val="003117A9"/>
    <w:rsid w:val="00313D0F"/>
    <w:rsid w:val="00316374"/>
    <w:rsid w:val="003173A5"/>
    <w:rsid w:val="00320580"/>
    <w:rsid w:val="003307AD"/>
    <w:rsid w:val="00337092"/>
    <w:rsid w:val="0034755C"/>
    <w:rsid w:val="003506F0"/>
    <w:rsid w:val="0035187A"/>
    <w:rsid w:val="00354425"/>
    <w:rsid w:val="00354447"/>
    <w:rsid w:val="00370731"/>
    <w:rsid w:val="0037287C"/>
    <w:rsid w:val="0037760B"/>
    <w:rsid w:val="00390214"/>
    <w:rsid w:val="0039074B"/>
    <w:rsid w:val="00394AFC"/>
    <w:rsid w:val="003B45BE"/>
    <w:rsid w:val="003B4847"/>
    <w:rsid w:val="003C619B"/>
    <w:rsid w:val="003D0A65"/>
    <w:rsid w:val="003D5E8B"/>
    <w:rsid w:val="003D70B4"/>
    <w:rsid w:val="003D77D2"/>
    <w:rsid w:val="003E096B"/>
    <w:rsid w:val="003E31AF"/>
    <w:rsid w:val="003E4A89"/>
    <w:rsid w:val="003E6F31"/>
    <w:rsid w:val="00406872"/>
    <w:rsid w:val="00410D43"/>
    <w:rsid w:val="00412057"/>
    <w:rsid w:val="00423FFB"/>
    <w:rsid w:val="00425D99"/>
    <w:rsid w:val="004260BB"/>
    <w:rsid w:val="00426EAD"/>
    <w:rsid w:val="00440C07"/>
    <w:rsid w:val="00441076"/>
    <w:rsid w:val="00457A56"/>
    <w:rsid w:val="00461C17"/>
    <w:rsid w:val="00466DF3"/>
    <w:rsid w:val="00475B30"/>
    <w:rsid w:val="00477A56"/>
    <w:rsid w:val="004806B7"/>
    <w:rsid w:val="00480A34"/>
    <w:rsid w:val="00482DD3"/>
    <w:rsid w:val="00486CC6"/>
    <w:rsid w:val="0048782F"/>
    <w:rsid w:val="004879A0"/>
    <w:rsid w:val="00492AE9"/>
    <w:rsid w:val="00494D63"/>
    <w:rsid w:val="00496566"/>
    <w:rsid w:val="004A4CAC"/>
    <w:rsid w:val="004B298D"/>
    <w:rsid w:val="004C066A"/>
    <w:rsid w:val="004C3A72"/>
    <w:rsid w:val="004C4DF0"/>
    <w:rsid w:val="004D6C3A"/>
    <w:rsid w:val="004E137B"/>
    <w:rsid w:val="004E597C"/>
    <w:rsid w:val="004E734F"/>
    <w:rsid w:val="004F3069"/>
    <w:rsid w:val="004F39A7"/>
    <w:rsid w:val="004F7028"/>
    <w:rsid w:val="004F77D1"/>
    <w:rsid w:val="00503AE6"/>
    <w:rsid w:val="00511DC2"/>
    <w:rsid w:val="005177C2"/>
    <w:rsid w:val="00517BDC"/>
    <w:rsid w:val="005221AB"/>
    <w:rsid w:val="00523070"/>
    <w:rsid w:val="00532772"/>
    <w:rsid w:val="005350E9"/>
    <w:rsid w:val="005527E5"/>
    <w:rsid w:val="00556532"/>
    <w:rsid w:val="00556C9C"/>
    <w:rsid w:val="00556CF8"/>
    <w:rsid w:val="005635B6"/>
    <w:rsid w:val="00563AC0"/>
    <w:rsid w:val="00570553"/>
    <w:rsid w:val="00582990"/>
    <w:rsid w:val="00584BF7"/>
    <w:rsid w:val="00585124"/>
    <w:rsid w:val="00595AA7"/>
    <w:rsid w:val="005A35A1"/>
    <w:rsid w:val="005A7D00"/>
    <w:rsid w:val="005B4236"/>
    <w:rsid w:val="005C2267"/>
    <w:rsid w:val="005D2649"/>
    <w:rsid w:val="005E40DF"/>
    <w:rsid w:val="006059B8"/>
    <w:rsid w:val="0060619B"/>
    <w:rsid w:val="00627018"/>
    <w:rsid w:val="00640F63"/>
    <w:rsid w:val="00641F6D"/>
    <w:rsid w:val="00662C19"/>
    <w:rsid w:val="00676420"/>
    <w:rsid w:val="00680129"/>
    <w:rsid w:val="00680380"/>
    <w:rsid w:val="00691AF6"/>
    <w:rsid w:val="00695ED7"/>
    <w:rsid w:val="00696A17"/>
    <w:rsid w:val="006A1CD1"/>
    <w:rsid w:val="006A29B5"/>
    <w:rsid w:val="006B1B39"/>
    <w:rsid w:val="006C52A0"/>
    <w:rsid w:val="006D00CD"/>
    <w:rsid w:val="006E27BD"/>
    <w:rsid w:val="006F4458"/>
    <w:rsid w:val="006F7055"/>
    <w:rsid w:val="00703542"/>
    <w:rsid w:val="00721DAF"/>
    <w:rsid w:val="00723F93"/>
    <w:rsid w:val="007274A9"/>
    <w:rsid w:val="00730E22"/>
    <w:rsid w:val="007324AE"/>
    <w:rsid w:val="007379E1"/>
    <w:rsid w:val="00743387"/>
    <w:rsid w:val="00752E01"/>
    <w:rsid w:val="00754340"/>
    <w:rsid w:val="00755002"/>
    <w:rsid w:val="007639E5"/>
    <w:rsid w:val="00785089"/>
    <w:rsid w:val="0078637D"/>
    <w:rsid w:val="00791C9D"/>
    <w:rsid w:val="00795166"/>
    <w:rsid w:val="007B0C6F"/>
    <w:rsid w:val="007B64EB"/>
    <w:rsid w:val="007B7689"/>
    <w:rsid w:val="007C11A4"/>
    <w:rsid w:val="007C7418"/>
    <w:rsid w:val="007D1A46"/>
    <w:rsid w:val="007D2524"/>
    <w:rsid w:val="007D2D15"/>
    <w:rsid w:val="007D6101"/>
    <w:rsid w:val="007D71BE"/>
    <w:rsid w:val="007E2141"/>
    <w:rsid w:val="007E586E"/>
    <w:rsid w:val="007F3087"/>
    <w:rsid w:val="007F37CA"/>
    <w:rsid w:val="00801144"/>
    <w:rsid w:val="008107D0"/>
    <w:rsid w:val="00813273"/>
    <w:rsid w:val="008147C7"/>
    <w:rsid w:val="008169CA"/>
    <w:rsid w:val="00824056"/>
    <w:rsid w:val="008360A9"/>
    <w:rsid w:val="00837A2E"/>
    <w:rsid w:val="00840679"/>
    <w:rsid w:val="0084606C"/>
    <w:rsid w:val="00847CC0"/>
    <w:rsid w:val="008530C0"/>
    <w:rsid w:val="00867D5D"/>
    <w:rsid w:val="00874536"/>
    <w:rsid w:val="0087533E"/>
    <w:rsid w:val="0088211A"/>
    <w:rsid w:val="00893B73"/>
    <w:rsid w:val="00893F23"/>
    <w:rsid w:val="008A459D"/>
    <w:rsid w:val="008B6996"/>
    <w:rsid w:val="008C7DC4"/>
    <w:rsid w:val="008E1772"/>
    <w:rsid w:val="008E6402"/>
    <w:rsid w:val="008F7A73"/>
    <w:rsid w:val="0090080E"/>
    <w:rsid w:val="009032AF"/>
    <w:rsid w:val="00904681"/>
    <w:rsid w:val="00914609"/>
    <w:rsid w:val="00926228"/>
    <w:rsid w:val="00926B50"/>
    <w:rsid w:val="00927C41"/>
    <w:rsid w:val="00927F50"/>
    <w:rsid w:val="009303B6"/>
    <w:rsid w:val="009311B1"/>
    <w:rsid w:val="009425AB"/>
    <w:rsid w:val="00942BFF"/>
    <w:rsid w:val="0094454F"/>
    <w:rsid w:val="00953BB9"/>
    <w:rsid w:val="00953D1A"/>
    <w:rsid w:val="00953D69"/>
    <w:rsid w:val="0095652B"/>
    <w:rsid w:val="0096006E"/>
    <w:rsid w:val="00961C6D"/>
    <w:rsid w:val="009637E2"/>
    <w:rsid w:val="00967D07"/>
    <w:rsid w:val="00974802"/>
    <w:rsid w:val="00974AE5"/>
    <w:rsid w:val="00975D7B"/>
    <w:rsid w:val="0098139C"/>
    <w:rsid w:val="009820FC"/>
    <w:rsid w:val="00982EB0"/>
    <w:rsid w:val="00983A2D"/>
    <w:rsid w:val="00990C81"/>
    <w:rsid w:val="00993C68"/>
    <w:rsid w:val="00995E6C"/>
    <w:rsid w:val="009D4B51"/>
    <w:rsid w:val="009D7E83"/>
    <w:rsid w:val="009E58AD"/>
    <w:rsid w:val="009F0265"/>
    <w:rsid w:val="009F648D"/>
    <w:rsid w:val="00A02528"/>
    <w:rsid w:val="00A0360A"/>
    <w:rsid w:val="00A06784"/>
    <w:rsid w:val="00A07997"/>
    <w:rsid w:val="00A120F0"/>
    <w:rsid w:val="00A14E46"/>
    <w:rsid w:val="00A31522"/>
    <w:rsid w:val="00A31FBF"/>
    <w:rsid w:val="00A6015E"/>
    <w:rsid w:val="00A62BEC"/>
    <w:rsid w:val="00A6400F"/>
    <w:rsid w:val="00A761A4"/>
    <w:rsid w:val="00A77A1E"/>
    <w:rsid w:val="00A86DDC"/>
    <w:rsid w:val="00A9097F"/>
    <w:rsid w:val="00A91F6F"/>
    <w:rsid w:val="00A94150"/>
    <w:rsid w:val="00A94FB2"/>
    <w:rsid w:val="00A95604"/>
    <w:rsid w:val="00AA1D71"/>
    <w:rsid w:val="00AA63CF"/>
    <w:rsid w:val="00AB0B19"/>
    <w:rsid w:val="00AB3F91"/>
    <w:rsid w:val="00AB4DF8"/>
    <w:rsid w:val="00AB5082"/>
    <w:rsid w:val="00AB7ED5"/>
    <w:rsid w:val="00AC638C"/>
    <w:rsid w:val="00AC66B5"/>
    <w:rsid w:val="00AE6BAF"/>
    <w:rsid w:val="00AF49E4"/>
    <w:rsid w:val="00AF4B9E"/>
    <w:rsid w:val="00B018EB"/>
    <w:rsid w:val="00B05BCC"/>
    <w:rsid w:val="00B06B61"/>
    <w:rsid w:val="00B17939"/>
    <w:rsid w:val="00B236C7"/>
    <w:rsid w:val="00B3226A"/>
    <w:rsid w:val="00B4120E"/>
    <w:rsid w:val="00B41673"/>
    <w:rsid w:val="00B434DE"/>
    <w:rsid w:val="00B47D65"/>
    <w:rsid w:val="00B50224"/>
    <w:rsid w:val="00B54249"/>
    <w:rsid w:val="00B571F3"/>
    <w:rsid w:val="00B63E45"/>
    <w:rsid w:val="00B66DD0"/>
    <w:rsid w:val="00B737D6"/>
    <w:rsid w:val="00B84D69"/>
    <w:rsid w:val="00B9517A"/>
    <w:rsid w:val="00BA4A08"/>
    <w:rsid w:val="00BB1C88"/>
    <w:rsid w:val="00BB46B6"/>
    <w:rsid w:val="00BB515F"/>
    <w:rsid w:val="00BB5C85"/>
    <w:rsid w:val="00BB6355"/>
    <w:rsid w:val="00BC4B57"/>
    <w:rsid w:val="00BC6F00"/>
    <w:rsid w:val="00BD1953"/>
    <w:rsid w:val="00BE1D6D"/>
    <w:rsid w:val="00BE7731"/>
    <w:rsid w:val="00C212E5"/>
    <w:rsid w:val="00C21DD6"/>
    <w:rsid w:val="00C22788"/>
    <w:rsid w:val="00C23B9F"/>
    <w:rsid w:val="00C272BD"/>
    <w:rsid w:val="00C30769"/>
    <w:rsid w:val="00C37986"/>
    <w:rsid w:val="00C47AB1"/>
    <w:rsid w:val="00C5455E"/>
    <w:rsid w:val="00C65A87"/>
    <w:rsid w:val="00C6605B"/>
    <w:rsid w:val="00C677B7"/>
    <w:rsid w:val="00C75161"/>
    <w:rsid w:val="00C75488"/>
    <w:rsid w:val="00C975CF"/>
    <w:rsid w:val="00CA417F"/>
    <w:rsid w:val="00CB24D3"/>
    <w:rsid w:val="00CC45E7"/>
    <w:rsid w:val="00CC68C2"/>
    <w:rsid w:val="00CD7900"/>
    <w:rsid w:val="00CD7E5F"/>
    <w:rsid w:val="00CE0F31"/>
    <w:rsid w:val="00CE7D7B"/>
    <w:rsid w:val="00D12036"/>
    <w:rsid w:val="00D23BD2"/>
    <w:rsid w:val="00D24D04"/>
    <w:rsid w:val="00D3270B"/>
    <w:rsid w:val="00D3473B"/>
    <w:rsid w:val="00D34AF7"/>
    <w:rsid w:val="00D40B54"/>
    <w:rsid w:val="00D421DF"/>
    <w:rsid w:val="00D4695D"/>
    <w:rsid w:val="00D50355"/>
    <w:rsid w:val="00D51E13"/>
    <w:rsid w:val="00D52AA8"/>
    <w:rsid w:val="00D545B8"/>
    <w:rsid w:val="00D574C8"/>
    <w:rsid w:val="00D57D0D"/>
    <w:rsid w:val="00D60CA9"/>
    <w:rsid w:val="00D662ED"/>
    <w:rsid w:val="00D67D22"/>
    <w:rsid w:val="00D7268A"/>
    <w:rsid w:val="00D81009"/>
    <w:rsid w:val="00D82BF8"/>
    <w:rsid w:val="00D84C2F"/>
    <w:rsid w:val="00D92D18"/>
    <w:rsid w:val="00DA77FF"/>
    <w:rsid w:val="00DB06B6"/>
    <w:rsid w:val="00DC1C20"/>
    <w:rsid w:val="00DC2938"/>
    <w:rsid w:val="00DC4459"/>
    <w:rsid w:val="00DC6122"/>
    <w:rsid w:val="00DD3675"/>
    <w:rsid w:val="00DD5FE0"/>
    <w:rsid w:val="00DE39A1"/>
    <w:rsid w:val="00DE5EC1"/>
    <w:rsid w:val="00DE7B7F"/>
    <w:rsid w:val="00E069BD"/>
    <w:rsid w:val="00E0779B"/>
    <w:rsid w:val="00E10038"/>
    <w:rsid w:val="00E10828"/>
    <w:rsid w:val="00E11DA2"/>
    <w:rsid w:val="00E1749B"/>
    <w:rsid w:val="00E2393D"/>
    <w:rsid w:val="00E270AA"/>
    <w:rsid w:val="00E27608"/>
    <w:rsid w:val="00E37B34"/>
    <w:rsid w:val="00E41BDA"/>
    <w:rsid w:val="00E43DFF"/>
    <w:rsid w:val="00E4687D"/>
    <w:rsid w:val="00E46C09"/>
    <w:rsid w:val="00E47EC1"/>
    <w:rsid w:val="00E50987"/>
    <w:rsid w:val="00E54B05"/>
    <w:rsid w:val="00E56472"/>
    <w:rsid w:val="00E7105C"/>
    <w:rsid w:val="00E72FCF"/>
    <w:rsid w:val="00E83180"/>
    <w:rsid w:val="00E84CB5"/>
    <w:rsid w:val="00E85AD2"/>
    <w:rsid w:val="00E87882"/>
    <w:rsid w:val="00E917A8"/>
    <w:rsid w:val="00E95D39"/>
    <w:rsid w:val="00E9764C"/>
    <w:rsid w:val="00EA0413"/>
    <w:rsid w:val="00EA0ABD"/>
    <w:rsid w:val="00EA5A73"/>
    <w:rsid w:val="00EB3DD2"/>
    <w:rsid w:val="00EB55D5"/>
    <w:rsid w:val="00EC0384"/>
    <w:rsid w:val="00EC2625"/>
    <w:rsid w:val="00EC6FFF"/>
    <w:rsid w:val="00ED4EEE"/>
    <w:rsid w:val="00EE02C1"/>
    <w:rsid w:val="00EE31D2"/>
    <w:rsid w:val="00EF07D8"/>
    <w:rsid w:val="00F00BC0"/>
    <w:rsid w:val="00F01B3B"/>
    <w:rsid w:val="00F0302F"/>
    <w:rsid w:val="00F06F54"/>
    <w:rsid w:val="00F379DA"/>
    <w:rsid w:val="00F458E4"/>
    <w:rsid w:val="00F46CD9"/>
    <w:rsid w:val="00F564F1"/>
    <w:rsid w:val="00F60764"/>
    <w:rsid w:val="00F754C7"/>
    <w:rsid w:val="00F821FC"/>
    <w:rsid w:val="00F90FAE"/>
    <w:rsid w:val="00F96DBD"/>
    <w:rsid w:val="00FC0AF6"/>
    <w:rsid w:val="00FC31C5"/>
    <w:rsid w:val="00FC4F1D"/>
    <w:rsid w:val="00FE04BE"/>
    <w:rsid w:val="00FE0EC9"/>
    <w:rsid w:val="00FF1F9F"/>
    <w:rsid w:val="00FF2AF7"/>
    <w:rsid w:val="00FF3262"/>
    <w:rsid w:val="00FF48AF"/>
    <w:rsid w:val="00FF75BB"/>
  </w:rsids>
  <m:mathPr>
    <m:mathFont m:val="Cambria Math"/>
    <m:brkBin m:val="before"/>
    <m:brkBinSub m:val="--"/>
    <m:smallFrac m:val="off"/>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te-IN"/>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bidi="ar-SA"/>
    </w:rPr>
  </w:style>
  <w:style w:type="paragraph" w:styleId="Heading1">
    <w:name w:val="heading 1"/>
    <w:basedOn w:val="Normal"/>
    <w:next w:val="Normal"/>
    <w:qFormat/>
    <w:pPr>
      <w:keepNext/>
      <w:autoSpaceDE w:val="0"/>
      <w:autoSpaceDN w:val="0"/>
      <w:adjustRightInd w:val="0"/>
      <w:jc w:val="center"/>
      <w:outlineLvl w:val="0"/>
    </w:pPr>
    <w:rPr>
      <w:b/>
      <w:bCs/>
      <w:szCs w:val="20"/>
    </w:rPr>
  </w:style>
  <w:style w:type="paragraph" w:styleId="Heading2">
    <w:name w:val="heading 2"/>
    <w:basedOn w:val="Normal"/>
    <w:next w:val="Normal"/>
    <w:qFormat/>
    <w:pPr>
      <w:keepNext/>
      <w:jc w:val="center"/>
      <w:outlineLvl w:val="1"/>
    </w:pPr>
    <w:rPr>
      <w:b/>
      <w:bCs/>
      <w:sz w:val="32"/>
      <w:u w:val="single"/>
    </w:rPr>
  </w:style>
  <w:style w:type="paragraph" w:styleId="Heading3">
    <w:name w:val="heading 3"/>
    <w:basedOn w:val="Normal"/>
    <w:next w:val="Normal"/>
    <w:qFormat/>
    <w:pPr>
      <w:keepNext/>
      <w:jc w:val="center"/>
      <w:outlineLvl w:val="2"/>
    </w:pPr>
    <w:rPr>
      <w:b/>
      <w:bCs/>
      <w:u w:val="single"/>
    </w:rPr>
  </w:style>
  <w:style w:type="paragraph" w:styleId="Heading4">
    <w:name w:val="heading 4"/>
    <w:basedOn w:val="Normal"/>
    <w:next w:val="Normal"/>
    <w:qFormat/>
    <w:pPr>
      <w:keepNext/>
      <w:jc w:val="center"/>
      <w:outlineLvl w:val="3"/>
    </w:pPr>
    <w:rPr>
      <w:b/>
      <w:bCs/>
      <w:sz w:val="28"/>
    </w:rPr>
  </w:style>
  <w:style w:type="paragraph" w:styleId="Heading5">
    <w:name w:val="heading 5"/>
    <w:basedOn w:val="Normal"/>
    <w:next w:val="Normal"/>
    <w:qFormat/>
    <w:pPr>
      <w:keepNext/>
      <w:autoSpaceDE w:val="0"/>
      <w:autoSpaceDN w:val="0"/>
      <w:adjustRightInd w:val="0"/>
      <w:jc w:val="center"/>
      <w:outlineLvl w:val="4"/>
    </w:pPr>
    <w:rPr>
      <w:rFonts w:ascii="Verdana" w:hAnsi="Verdana"/>
      <w:b/>
      <w:bCs/>
      <w:sz w:val="40"/>
      <w:szCs w:val="22"/>
      <w:u w:val="words"/>
    </w:rPr>
  </w:style>
  <w:style w:type="paragraph" w:styleId="Heading6">
    <w:name w:val="heading 6"/>
    <w:basedOn w:val="Normal"/>
    <w:next w:val="Normal"/>
    <w:qFormat/>
    <w:pPr>
      <w:keepNext/>
      <w:autoSpaceDE w:val="0"/>
      <w:autoSpaceDN w:val="0"/>
      <w:adjustRightInd w:val="0"/>
      <w:jc w:val="center"/>
      <w:outlineLvl w:val="5"/>
    </w:pPr>
    <w:rPr>
      <w:rFonts w:ascii="Verdana" w:hAnsi="Verdana"/>
      <w:b/>
      <w:bCs/>
      <w:sz w:val="32"/>
      <w:szCs w:val="22"/>
    </w:rPr>
  </w:style>
  <w:style w:type="paragraph" w:styleId="Heading7">
    <w:name w:val="heading 7"/>
    <w:basedOn w:val="Normal"/>
    <w:next w:val="Normal"/>
    <w:qFormat/>
    <w:pPr>
      <w:keepNext/>
      <w:jc w:val="right"/>
      <w:outlineLvl w:val="6"/>
    </w:pPr>
    <w:rPr>
      <w:sz w:val="28"/>
      <w:szCs w:val="2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itle">
    <w:name w:val="Title"/>
    <w:basedOn w:val="Normal"/>
    <w:qFormat/>
    <w:pPr>
      <w:autoSpaceDE w:val="0"/>
      <w:autoSpaceDN w:val="0"/>
      <w:adjustRightInd w:val="0"/>
      <w:jc w:val="center"/>
    </w:pPr>
    <w:rPr>
      <w:b/>
      <w:bCs/>
      <w:szCs w:val="20"/>
    </w:rPr>
  </w:style>
  <w:style w:type="paragraph" w:styleId="Header">
    <w:name w:val="header"/>
    <w:basedOn w:val="Normal"/>
    <w:pPr>
      <w:tabs>
        <w:tab w:val="center" w:pos="4320"/>
        <w:tab w:val="right" w:pos="8640"/>
      </w:tabs>
    </w:pPr>
  </w:style>
  <w:style w:type="paragraph" w:styleId="BodyText2">
    <w:name w:val="Body Text 2"/>
    <w:basedOn w:val="Normal"/>
    <w:pPr>
      <w:autoSpaceDE w:val="0"/>
      <w:autoSpaceDN w:val="0"/>
      <w:adjustRightInd w:val="0"/>
      <w:spacing w:line="360" w:lineRule="auto"/>
      <w:jc w:val="both"/>
    </w:pPr>
    <w:rPr>
      <w:szCs w:val="20"/>
    </w:rPr>
  </w:style>
  <w:style w:type="paragraph" w:styleId="BodyTextIndent">
    <w:name w:val="Body Text Indent"/>
    <w:basedOn w:val="Normal"/>
    <w:pPr>
      <w:autoSpaceDE w:val="0"/>
      <w:autoSpaceDN w:val="0"/>
      <w:adjustRightInd w:val="0"/>
      <w:spacing w:line="360" w:lineRule="auto"/>
      <w:ind w:firstLine="720"/>
    </w:pPr>
    <w:rPr>
      <w:szCs w:val="20"/>
    </w:rPr>
  </w:style>
  <w:style w:type="paragraph" w:styleId="BodyTextIndent2">
    <w:name w:val="Body Text Indent 2"/>
    <w:basedOn w:val="Normal"/>
    <w:pPr>
      <w:autoSpaceDE w:val="0"/>
      <w:autoSpaceDN w:val="0"/>
      <w:adjustRightInd w:val="0"/>
      <w:spacing w:line="360" w:lineRule="auto"/>
      <w:ind w:firstLine="720"/>
      <w:jc w:val="both"/>
    </w:pPr>
    <w:rPr>
      <w:szCs w:val="20"/>
    </w:rPr>
  </w:style>
  <w:style w:type="paragraph" w:styleId="BodyTextIndent3">
    <w:name w:val="Body Text Indent 3"/>
    <w:basedOn w:val="Normal"/>
    <w:pPr>
      <w:autoSpaceDE w:val="0"/>
      <w:autoSpaceDN w:val="0"/>
      <w:adjustRightInd w:val="0"/>
      <w:spacing w:line="312" w:lineRule="auto"/>
      <w:ind w:firstLine="720"/>
      <w:jc w:val="both"/>
    </w:pPr>
    <w:rPr>
      <w:color w:val="FFFFFF"/>
      <w:szCs w:val="20"/>
    </w:rPr>
  </w:style>
  <w:style w:type="paragraph" w:styleId="BodyText">
    <w:name w:val="Body Text"/>
    <w:basedOn w:val="Normal"/>
    <w:rPr>
      <w:rFonts w:ascii="Arial" w:hAnsi="Arial" w:cs="Arial"/>
      <w:sz w:val="20"/>
      <w:szCs w:val="20"/>
    </w:rPr>
  </w:style>
  <w:style w:type="paragraph" w:styleId="Footer">
    <w:name w:val="footer"/>
    <w:basedOn w:val="Normal"/>
    <w:rsid w:val="005350E9"/>
    <w:pPr>
      <w:tabs>
        <w:tab w:val="center" w:pos="4320"/>
        <w:tab w:val="right" w:pos="8640"/>
      </w:tabs>
    </w:pPr>
  </w:style>
  <w:style w:type="character" w:styleId="PageNumber">
    <w:name w:val="page number"/>
    <w:basedOn w:val="DefaultParagraphFont"/>
    <w:rsid w:val="005350E9"/>
  </w:style>
</w:styles>
</file>

<file path=word/webSettings.xml><?xml version="1.0" encoding="utf-8"?>
<w:webSettings xmlns:r="http://schemas.openxmlformats.org/officeDocument/2006/relationships" xmlns:w="http://schemas.openxmlformats.org/wordprocessingml/2006/main">
  <w:divs>
    <w:div w:id="756561597">
      <w:bodyDiv w:val="1"/>
      <w:marLeft w:val="0"/>
      <w:marRight w:val="0"/>
      <w:marTop w:val="0"/>
      <w:marBottom w:val="0"/>
      <w:divBdr>
        <w:top w:val="none" w:sz="0" w:space="0" w:color="auto"/>
        <w:left w:val="none" w:sz="0" w:space="0" w:color="auto"/>
        <w:bottom w:val="none" w:sz="0" w:space="0" w:color="auto"/>
        <w:right w:val="none" w:sz="0" w:space="0" w:color="auto"/>
      </w:divBdr>
    </w:div>
    <w:div w:id="1311984919">
      <w:bodyDiv w:val="1"/>
      <w:marLeft w:val="0"/>
      <w:marRight w:val="0"/>
      <w:marTop w:val="0"/>
      <w:marBottom w:val="0"/>
      <w:divBdr>
        <w:top w:val="none" w:sz="0" w:space="0" w:color="auto"/>
        <w:left w:val="none" w:sz="0" w:space="0" w:color="auto"/>
        <w:bottom w:val="none" w:sz="0" w:space="0" w:color="auto"/>
        <w:right w:val="none" w:sz="0" w:space="0" w:color="auto"/>
      </w:divBdr>
    </w:div>
    <w:div w:id="2021155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422A89-AFF5-4692-99F2-414FD2164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3706</Words>
  <Characters>21128</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CENTRAL POWER DISTRIBUTION COMPANY OF ANDHRA PRADESH LIMITED</vt:lpstr>
    </vt:vector>
  </TitlesOfParts>
  <Company>CPDCL</Company>
  <LinksUpToDate>false</LinksUpToDate>
  <CharactersWithSpaces>24785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POWER DISTRIBUTION COMPANY OF ANDHRA PRADESH LIMITED</dc:title>
  <dc:creator>ASAD Computers</dc:creator>
  <cp:lastModifiedBy>Technical</cp:lastModifiedBy>
  <cp:revision>1</cp:revision>
  <cp:lastPrinted>2024-07-09T07:54:00Z</cp:lastPrinted>
  <dcterms:created xsi:type="dcterms:W3CDTF">2026-05-27T07:36:00Z</dcterms:created>
  <dcterms:modified xsi:type="dcterms:W3CDTF">2026-05-27T07:36:00Z</dcterms:modified>
</cp:coreProperties>
</file>